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6810" w14:textId="71F5ABE9" w:rsidR="00504531" w:rsidRPr="003B2CDE" w:rsidRDefault="00504531" w:rsidP="00073765">
      <w:pPr>
        <w:pStyle w:val="Sinespaciado"/>
        <w:rPr>
          <w:rFonts w:ascii="Arial" w:hAnsi="Arial" w:cs="Arial"/>
          <w:lang w:val="es-CO"/>
        </w:rPr>
      </w:pPr>
      <w:bookmarkStart w:id="0" w:name="_Hlk116931708"/>
      <w:bookmarkEnd w:id="0"/>
      <w:r w:rsidRPr="003B2CDE">
        <w:rPr>
          <w:rFonts w:ascii="Arial" w:hAnsi="Arial" w:cs="Arial"/>
          <w:lang w:val="es-CO"/>
        </w:rPr>
        <w:t xml:space="preserve">Bogotá. D.C., </w:t>
      </w:r>
      <w:r w:rsidR="0015541D" w:rsidRPr="003B2CDE">
        <w:rPr>
          <w:rFonts w:ascii="Arial" w:hAnsi="Arial" w:cs="Arial"/>
          <w:lang w:val="es-CO"/>
        </w:rPr>
        <w:t>1</w:t>
      </w:r>
      <w:r w:rsidR="004E0A1E" w:rsidRPr="003B2CDE">
        <w:rPr>
          <w:rFonts w:ascii="Arial" w:hAnsi="Arial" w:cs="Arial"/>
          <w:lang w:val="es-CO"/>
        </w:rPr>
        <w:t>4</w:t>
      </w:r>
      <w:r w:rsidR="00271F36" w:rsidRPr="003B2CDE">
        <w:rPr>
          <w:rFonts w:ascii="Arial" w:hAnsi="Arial" w:cs="Arial"/>
          <w:lang w:val="es-CO"/>
        </w:rPr>
        <w:t xml:space="preserve"> de </w:t>
      </w:r>
      <w:r w:rsidR="0015541D" w:rsidRPr="003B2CDE">
        <w:rPr>
          <w:rFonts w:ascii="Arial" w:hAnsi="Arial" w:cs="Arial"/>
          <w:lang w:val="es-CO"/>
        </w:rPr>
        <w:t xml:space="preserve">junio </w:t>
      </w:r>
      <w:r w:rsidRPr="003B2CDE">
        <w:rPr>
          <w:rFonts w:ascii="Arial" w:hAnsi="Arial" w:cs="Arial"/>
          <w:lang w:val="es-CO"/>
        </w:rPr>
        <w:t>de 202</w:t>
      </w:r>
      <w:r w:rsidR="004E0A1E" w:rsidRPr="003B2CDE">
        <w:rPr>
          <w:rFonts w:ascii="Arial" w:hAnsi="Arial" w:cs="Arial"/>
          <w:lang w:val="es-CO"/>
        </w:rPr>
        <w:t>3</w:t>
      </w:r>
    </w:p>
    <w:p w14:paraId="2A469394" w14:textId="77777777" w:rsidR="00B506C7" w:rsidRPr="003B2CDE" w:rsidRDefault="00B506C7" w:rsidP="00073765">
      <w:pPr>
        <w:pStyle w:val="Sinespaciado"/>
        <w:rPr>
          <w:rFonts w:ascii="Arial" w:hAnsi="Arial" w:cs="Arial"/>
          <w:lang w:val="es-CO"/>
        </w:rPr>
      </w:pPr>
    </w:p>
    <w:p w14:paraId="22EC2114" w14:textId="77777777" w:rsidR="00B506C7" w:rsidRPr="003B2CDE" w:rsidRDefault="00B506C7" w:rsidP="00073765">
      <w:pPr>
        <w:pStyle w:val="Sinespaciado"/>
        <w:rPr>
          <w:rFonts w:ascii="Arial" w:hAnsi="Arial" w:cs="Arial"/>
          <w:lang w:val="es-CO"/>
        </w:rPr>
      </w:pPr>
    </w:p>
    <w:p w14:paraId="7C64CF2E" w14:textId="70986F20" w:rsidR="00B506C7" w:rsidRPr="003B2CDE" w:rsidRDefault="00B506C7" w:rsidP="00073765">
      <w:pPr>
        <w:pStyle w:val="Sinespaciado"/>
        <w:rPr>
          <w:rFonts w:ascii="Arial" w:hAnsi="Arial" w:cs="Arial"/>
          <w:lang w:val="es-CO"/>
        </w:rPr>
      </w:pPr>
      <w:r w:rsidRPr="003B2CDE">
        <w:rPr>
          <w:rFonts w:ascii="Arial" w:hAnsi="Arial" w:cs="Arial"/>
          <w:lang w:val="es-CO"/>
        </w:rPr>
        <w:t>Senador</w:t>
      </w:r>
    </w:p>
    <w:p w14:paraId="66E6C793" w14:textId="77777777" w:rsidR="00B506C7" w:rsidRPr="003B2CDE" w:rsidRDefault="00B506C7" w:rsidP="00073765">
      <w:pPr>
        <w:pStyle w:val="Sinespaciado"/>
        <w:rPr>
          <w:rFonts w:ascii="Arial" w:hAnsi="Arial" w:cs="Arial"/>
          <w:b/>
          <w:bCs/>
          <w:lang w:val="es-CO"/>
        </w:rPr>
      </w:pPr>
      <w:r w:rsidRPr="003B2CDE">
        <w:rPr>
          <w:rFonts w:ascii="Arial" w:hAnsi="Arial" w:cs="Arial"/>
          <w:b/>
          <w:bCs/>
          <w:lang w:val="es-CO"/>
        </w:rPr>
        <w:t>ALEXANDER LÓPEZ MAYA</w:t>
      </w:r>
    </w:p>
    <w:p w14:paraId="2359D872" w14:textId="0A9A922F" w:rsidR="00B506C7" w:rsidRPr="003B2CDE" w:rsidRDefault="00B506C7" w:rsidP="00073765">
      <w:pPr>
        <w:pStyle w:val="Sinespaciado"/>
        <w:rPr>
          <w:rFonts w:ascii="Arial" w:hAnsi="Arial" w:cs="Arial"/>
          <w:lang w:val="es-CO"/>
        </w:rPr>
      </w:pPr>
      <w:r w:rsidRPr="003B2CDE">
        <w:rPr>
          <w:rFonts w:ascii="Arial" w:hAnsi="Arial" w:cs="Arial"/>
          <w:lang w:val="es-CO"/>
        </w:rPr>
        <w:t>Presidente Senado de la República</w:t>
      </w:r>
    </w:p>
    <w:p w14:paraId="4BB7BC00" w14:textId="77777777" w:rsidR="00B506C7" w:rsidRPr="003B2CDE" w:rsidRDefault="00B506C7" w:rsidP="00073765">
      <w:pPr>
        <w:pStyle w:val="Sinespaciado"/>
        <w:rPr>
          <w:rFonts w:ascii="Arial" w:hAnsi="Arial" w:cs="Arial"/>
          <w:lang w:val="es-CO"/>
        </w:rPr>
      </w:pPr>
    </w:p>
    <w:p w14:paraId="0E765BFA" w14:textId="77777777" w:rsidR="00B506C7" w:rsidRPr="003B2CDE" w:rsidRDefault="00B506C7" w:rsidP="00073765">
      <w:pPr>
        <w:pStyle w:val="Sinespaciado"/>
        <w:rPr>
          <w:rFonts w:ascii="Arial" w:hAnsi="Arial" w:cs="Arial"/>
          <w:lang w:val="es-CO"/>
        </w:rPr>
      </w:pPr>
      <w:r w:rsidRPr="003B2CDE">
        <w:rPr>
          <w:rFonts w:ascii="Arial" w:hAnsi="Arial" w:cs="Arial"/>
          <w:lang w:val="es-CO"/>
        </w:rPr>
        <w:t>Representante</w:t>
      </w:r>
    </w:p>
    <w:p w14:paraId="0C051B5F" w14:textId="77777777" w:rsidR="00B506C7" w:rsidRPr="003B2CDE" w:rsidRDefault="00B506C7" w:rsidP="00073765">
      <w:pPr>
        <w:pStyle w:val="Sinespaciado"/>
        <w:rPr>
          <w:rFonts w:ascii="Arial" w:hAnsi="Arial" w:cs="Arial"/>
          <w:b/>
          <w:bCs/>
          <w:lang w:val="es-CO"/>
        </w:rPr>
      </w:pPr>
      <w:r w:rsidRPr="003B2CDE">
        <w:rPr>
          <w:rFonts w:ascii="Arial" w:hAnsi="Arial" w:cs="Arial"/>
          <w:b/>
          <w:bCs/>
          <w:lang w:val="es-CO"/>
        </w:rPr>
        <w:t>DAVID RICARDO RACERO MAYORCA</w:t>
      </w:r>
    </w:p>
    <w:p w14:paraId="1F0F49E9" w14:textId="7BFBF579" w:rsidR="00B506C7" w:rsidRPr="003B2CDE" w:rsidRDefault="00B506C7" w:rsidP="00073765">
      <w:pPr>
        <w:pStyle w:val="Sinespaciado"/>
        <w:rPr>
          <w:rFonts w:ascii="Arial" w:hAnsi="Arial" w:cs="Arial"/>
          <w:lang w:val="es-CO"/>
        </w:rPr>
      </w:pPr>
      <w:r w:rsidRPr="003B2CDE">
        <w:rPr>
          <w:rFonts w:ascii="Arial" w:hAnsi="Arial" w:cs="Arial"/>
          <w:lang w:val="es-CO"/>
        </w:rPr>
        <w:t>Presidente Cámara de Representantes</w:t>
      </w:r>
    </w:p>
    <w:p w14:paraId="4B819CF3" w14:textId="77777777" w:rsidR="00073765" w:rsidRPr="003B2CDE" w:rsidRDefault="00073765" w:rsidP="00073765">
      <w:pPr>
        <w:pStyle w:val="Sinespaciado"/>
        <w:rPr>
          <w:rFonts w:ascii="Arial" w:hAnsi="Arial" w:cs="Arial"/>
          <w:lang w:val="es-CO"/>
        </w:rPr>
      </w:pPr>
    </w:p>
    <w:p w14:paraId="33158723" w14:textId="77777777" w:rsidR="00B506C7" w:rsidRPr="003B2CDE" w:rsidRDefault="00B506C7" w:rsidP="00073765">
      <w:pPr>
        <w:pStyle w:val="Sinespaciado"/>
        <w:rPr>
          <w:rFonts w:ascii="Arial" w:hAnsi="Arial" w:cs="Arial"/>
          <w:b/>
          <w:bCs/>
          <w:lang w:val="es-CO"/>
        </w:rPr>
      </w:pPr>
    </w:p>
    <w:p w14:paraId="44BF71A0" w14:textId="2E634A4C" w:rsidR="00504531" w:rsidRPr="003B2CDE" w:rsidRDefault="00504531" w:rsidP="00073765">
      <w:pPr>
        <w:pStyle w:val="Sinespaciado"/>
        <w:ind w:left="708"/>
        <w:jc w:val="both"/>
        <w:rPr>
          <w:rStyle w:val="ninguno"/>
          <w:rFonts w:ascii="Arial" w:hAnsi="Arial" w:cs="Arial"/>
          <w:lang w:val="es-CO"/>
        </w:rPr>
      </w:pPr>
      <w:r w:rsidRPr="003B2CDE">
        <w:rPr>
          <w:rFonts w:ascii="Arial" w:hAnsi="Arial" w:cs="Arial"/>
          <w:b/>
          <w:bCs/>
          <w:lang w:val="es-CO"/>
        </w:rPr>
        <w:t>Asunto:</w:t>
      </w:r>
      <w:r w:rsidRPr="003B2CDE">
        <w:rPr>
          <w:rFonts w:ascii="Arial" w:hAnsi="Arial" w:cs="Arial"/>
          <w:lang w:val="es-CO"/>
        </w:rPr>
        <w:t xml:space="preserve"> Informe de </w:t>
      </w:r>
      <w:r w:rsidR="00A71F50" w:rsidRPr="003B2CDE">
        <w:rPr>
          <w:rFonts w:ascii="Arial" w:hAnsi="Arial" w:cs="Arial"/>
          <w:lang w:val="es-CO"/>
        </w:rPr>
        <w:t>Conciliación</w:t>
      </w:r>
      <w:r w:rsidR="00D67423" w:rsidRPr="003B2CDE">
        <w:rPr>
          <w:rFonts w:ascii="Arial" w:hAnsi="Arial" w:cs="Arial"/>
          <w:lang w:val="es-CO"/>
        </w:rPr>
        <w:t xml:space="preserve"> </w:t>
      </w:r>
      <w:r w:rsidRPr="003B2CDE">
        <w:rPr>
          <w:rFonts w:ascii="Arial" w:hAnsi="Arial" w:cs="Arial"/>
          <w:lang w:val="es-CO"/>
        </w:rPr>
        <w:t xml:space="preserve">Proyecto de Ley </w:t>
      </w:r>
      <w:bookmarkStart w:id="1" w:name="_Hlk116295815"/>
      <w:r w:rsidRPr="003B2CDE">
        <w:rPr>
          <w:rFonts w:ascii="Arial" w:hAnsi="Arial" w:cs="Arial"/>
          <w:lang w:val="es-CO"/>
        </w:rPr>
        <w:t>No. 365 de 2022 S</w:t>
      </w:r>
      <w:r w:rsidR="00D67423" w:rsidRPr="003B2CDE">
        <w:rPr>
          <w:rFonts w:ascii="Arial" w:hAnsi="Arial" w:cs="Arial"/>
          <w:lang w:val="es-CO"/>
        </w:rPr>
        <w:t xml:space="preserve">enado - </w:t>
      </w:r>
      <w:r w:rsidRPr="003B2CDE">
        <w:rPr>
          <w:rFonts w:ascii="Arial" w:hAnsi="Arial" w:cs="Arial"/>
          <w:lang w:val="es-CO"/>
        </w:rPr>
        <w:t xml:space="preserve">042 de 2021 </w:t>
      </w:r>
      <w:r w:rsidR="00D67423" w:rsidRPr="003B2CDE">
        <w:rPr>
          <w:rFonts w:ascii="Arial" w:hAnsi="Arial" w:cs="Arial"/>
          <w:lang w:val="es-CO"/>
        </w:rPr>
        <w:t xml:space="preserve">Cámara </w:t>
      </w:r>
      <w:r w:rsidRPr="003B2CDE">
        <w:rPr>
          <w:rFonts w:ascii="Arial" w:hAnsi="Arial" w:cs="Arial"/>
          <w:lang w:val="es-CO"/>
        </w:rPr>
        <w:t>“</w:t>
      </w:r>
      <w:r w:rsidR="00D67423" w:rsidRPr="003B2CDE">
        <w:rPr>
          <w:rFonts w:ascii="Arial" w:hAnsi="Arial" w:cs="Arial"/>
          <w:lang w:val="es-CO"/>
        </w:rPr>
        <w:t>Por medio del cual se reconoce la importancia social, histórica y cultural del Templo San Juan Evangelista del Municipio de Sampués, Departamento de Sucre y se dictan otras disposiciones”.</w:t>
      </w:r>
      <w:bookmarkEnd w:id="1"/>
    </w:p>
    <w:p w14:paraId="2C7A3CC2" w14:textId="77777777" w:rsidR="00DB47C5" w:rsidRPr="003B2CDE" w:rsidRDefault="00DB47C5" w:rsidP="00073765">
      <w:pPr>
        <w:pStyle w:val="Sinespaciado"/>
        <w:rPr>
          <w:rFonts w:ascii="Arial" w:hAnsi="Arial" w:cs="Arial"/>
        </w:rPr>
      </w:pPr>
    </w:p>
    <w:p w14:paraId="2A3AB259" w14:textId="77777777" w:rsidR="00073765" w:rsidRPr="003B2CDE" w:rsidRDefault="00073765" w:rsidP="00073765">
      <w:pPr>
        <w:pStyle w:val="Sinespaciado"/>
        <w:rPr>
          <w:rFonts w:ascii="Arial" w:hAnsi="Arial" w:cs="Arial"/>
        </w:rPr>
      </w:pPr>
    </w:p>
    <w:p w14:paraId="0524B0BE" w14:textId="466EF85C" w:rsidR="00DB47C5" w:rsidRPr="003B2CDE" w:rsidRDefault="00DB47C5" w:rsidP="00073765">
      <w:pPr>
        <w:pStyle w:val="Sinespaciado"/>
        <w:rPr>
          <w:rFonts w:ascii="Arial" w:hAnsi="Arial" w:cs="Arial"/>
        </w:rPr>
      </w:pPr>
      <w:r w:rsidRPr="003B2CDE">
        <w:rPr>
          <w:rFonts w:ascii="Arial" w:hAnsi="Arial" w:cs="Arial"/>
        </w:rPr>
        <w:t xml:space="preserve">Señores Presidentes, </w:t>
      </w:r>
    </w:p>
    <w:p w14:paraId="0F092496" w14:textId="77777777" w:rsidR="00073765" w:rsidRPr="003B2CDE" w:rsidRDefault="00073765" w:rsidP="00073765">
      <w:pPr>
        <w:pStyle w:val="Sinespaciado"/>
        <w:rPr>
          <w:rFonts w:ascii="Arial" w:hAnsi="Arial" w:cs="Arial"/>
        </w:rPr>
      </w:pPr>
    </w:p>
    <w:p w14:paraId="39FEF8EF" w14:textId="08ADD92A" w:rsidR="00DB47C5" w:rsidRPr="003B2CDE" w:rsidRDefault="00DB47C5" w:rsidP="00073765">
      <w:pPr>
        <w:pStyle w:val="Sinespaciado"/>
        <w:jc w:val="both"/>
        <w:rPr>
          <w:rFonts w:ascii="Arial" w:hAnsi="Arial" w:cs="Arial"/>
          <w:lang w:val="es-CO"/>
        </w:rPr>
      </w:pPr>
      <w:r w:rsidRPr="003B2CDE">
        <w:rPr>
          <w:rFonts w:ascii="Arial" w:hAnsi="Arial" w:cs="Arial"/>
        </w:rPr>
        <w:t xml:space="preserve">En cumplimiento con la designación efectuada por las Presidencias del honorable Senado de la República y de la honorable Cámara de Representantes, nos permitimos someter a consideración de las Plenarias de Senado y de la Cámara de Representantes, el texto conciliado del </w:t>
      </w:r>
      <w:r w:rsidRPr="003B2CDE">
        <w:rPr>
          <w:rFonts w:ascii="Arial" w:hAnsi="Arial" w:cs="Arial"/>
          <w:lang w:val="es-CO"/>
        </w:rPr>
        <w:t xml:space="preserve">Proyecto de Ley No. 365 de 2022 Senado - 042 de 2021 Cámara “Por medio del cual se reconoce la importancia social, histórica y cultural del Templo San Juan Evangelista del Municipio de Sampués, Departamento de Sucre y se dictan otras disposiciones”. </w:t>
      </w:r>
    </w:p>
    <w:p w14:paraId="1D114C61" w14:textId="77777777" w:rsidR="00073765" w:rsidRPr="003B2CDE" w:rsidRDefault="00073765" w:rsidP="00073765">
      <w:pPr>
        <w:pStyle w:val="Sinespaciado"/>
        <w:jc w:val="both"/>
        <w:rPr>
          <w:rFonts w:ascii="Arial" w:hAnsi="Arial" w:cs="Arial"/>
        </w:rPr>
      </w:pPr>
    </w:p>
    <w:p w14:paraId="5F62218B" w14:textId="77777777" w:rsidR="00DB47C5" w:rsidRPr="003B2CDE" w:rsidRDefault="00DB47C5" w:rsidP="00073765">
      <w:pPr>
        <w:pStyle w:val="Sinespaciado"/>
        <w:rPr>
          <w:rFonts w:ascii="Arial" w:hAnsi="Arial" w:cs="Arial"/>
        </w:rPr>
      </w:pPr>
    </w:p>
    <w:p w14:paraId="5F8A21E9" w14:textId="77777777" w:rsidR="003B2CDE" w:rsidRPr="003B2CDE" w:rsidRDefault="003B2CDE" w:rsidP="003B2CDE">
      <w:pPr>
        <w:pStyle w:val="Sinespaciado"/>
        <w:jc w:val="both"/>
        <w:rPr>
          <w:rStyle w:val="ninguno"/>
          <w:rFonts w:ascii="Arial" w:hAnsi="Arial" w:cs="Arial"/>
          <w:lang w:val="es-CO"/>
        </w:rPr>
      </w:pPr>
      <w:r w:rsidRPr="003B2CDE">
        <w:rPr>
          <w:rStyle w:val="ninguno"/>
          <w:rFonts w:ascii="Arial" w:hAnsi="Arial" w:cs="Arial"/>
          <w:lang w:val="es-CO"/>
        </w:rPr>
        <w:t xml:space="preserve">De los Congresistas; </w:t>
      </w:r>
    </w:p>
    <w:p w14:paraId="5143DC92" w14:textId="77777777" w:rsidR="003B2CDE" w:rsidRPr="003B2CDE" w:rsidRDefault="003B2CDE" w:rsidP="003B2CDE">
      <w:pPr>
        <w:pStyle w:val="Sinespaciado"/>
        <w:jc w:val="both"/>
        <w:rPr>
          <w:rStyle w:val="ninguno"/>
          <w:rFonts w:ascii="Arial" w:hAnsi="Arial" w:cs="Arial"/>
          <w:lang w:val="es-CO"/>
        </w:rPr>
      </w:pPr>
    </w:p>
    <w:p w14:paraId="3371B078" w14:textId="77777777" w:rsidR="003B2CDE" w:rsidRPr="003B2CDE" w:rsidRDefault="003B2CDE" w:rsidP="003B2CDE">
      <w:pPr>
        <w:pStyle w:val="Sinespaciado"/>
        <w:jc w:val="both"/>
        <w:rPr>
          <w:rStyle w:val="ninguno"/>
          <w:rFonts w:ascii="Arial" w:hAnsi="Arial" w:cs="Arial"/>
          <w:lang w:val="es-CO"/>
        </w:rPr>
      </w:pPr>
    </w:p>
    <w:p w14:paraId="2B8BC6DC" w14:textId="77777777" w:rsidR="003B2CDE" w:rsidRPr="003B2CDE" w:rsidRDefault="003B2CDE" w:rsidP="003B2CDE">
      <w:pPr>
        <w:pStyle w:val="Sinespaciado"/>
        <w:jc w:val="both"/>
        <w:rPr>
          <w:rStyle w:val="ninguno"/>
          <w:rFonts w:ascii="Arial" w:hAnsi="Arial" w:cs="Arial"/>
          <w:lang w:val="es-CO"/>
        </w:rPr>
      </w:pPr>
    </w:p>
    <w:p w14:paraId="2C58A28A" w14:textId="77777777" w:rsidR="003B2CDE" w:rsidRPr="003B2CDE" w:rsidRDefault="003B2CDE" w:rsidP="003B2CDE">
      <w:pPr>
        <w:pStyle w:val="Sinespaciado"/>
        <w:rPr>
          <w:rFonts w:ascii="Arial" w:hAnsi="Arial" w:cs="Arial"/>
          <w:lang w:val="es-CO"/>
        </w:rPr>
      </w:pPr>
    </w:p>
    <w:p w14:paraId="5F605FF2" w14:textId="77777777" w:rsidR="003B2CDE" w:rsidRPr="003B2CDE" w:rsidRDefault="003B2CDE" w:rsidP="003B2CDE">
      <w:pPr>
        <w:pStyle w:val="Sinespaciado"/>
        <w:rPr>
          <w:rFonts w:ascii="Arial" w:hAnsi="Arial" w:cs="Arial"/>
          <w:lang w:val="es-CO"/>
        </w:rPr>
      </w:pPr>
    </w:p>
    <w:p w14:paraId="0F4DC2A0" w14:textId="5A84EA6C" w:rsidR="003B2CDE" w:rsidRPr="003B2CDE" w:rsidRDefault="003B2CDE" w:rsidP="003B2CDE">
      <w:pPr>
        <w:pStyle w:val="Sinespaciado"/>
        <w:rPr>
          <w:rFonts w:ascii="Arial" w:hAnsi="Arial" w:cs="Arial"/>
          <w:b/>
          <w:bCs/>
        </w:rPr>
      </w:pPr>
      <w:r w:rsidRPr="003B2CDE">
        <w:rPr>
          <w:rFonts w:ascii="Arial" w:hAnsi="Arial" w:cs="Arial"/>
          <w:b/>
          <w:bCs/>
        </w:rPr>
        <w:t xml:space="preserve">ANA MARÍA CASTAÑEDA GÓMEZ                      </w:t>
      </w:r>
      <w:r w:rsidR="0040621E">
        <w:rPr>
          <w:rFonts w:ascii="Arial" w:hAnsi="Arial" w:cs="Arial"/>
          <w:b/>
          <w:bCs/>
        </w:rPr>
        <w:t>JAIRO HUMBERTO CRISTO CORREA</w:t>
      </w:r>
      <w:r w:rsidRPr="003B2CDE">
        <w:rPr>
          <w:rFonts w:ascii="Arial" w:hAnsi="Arial" w:cs="Arial"/>
          <w:b/>
          <w:bCs/>
        </w:rPr>
        <w:t xml:space="preserve">  </w:t>
      </w:r>
    </w:p>
    <w:p w14:paraId="35302355" w14:textId="1E23CD2C" w:rsidR="003B2CDE" w:rsidRPr="003B2CDE" w:rsidRDefault="003B2CDE" w:rsidP="003B2CDE">
      <w:pPr>
        <w:pStyle w:val="Sinespaciado"/>
        <w:rPr>
          <w:rFonts w:ascii="Arial" w:hAnsi="Arial" w:cs="Arial"/>
        </w:rPr>
      </w:pPr>
      <w:r w:rsidRPr="003B2CDE">
        <w:rPr>
          <w:rFonts w:ascii="Arial" w:hAnsi="Arial" w:cs="Arial"/>
        </w:rPr>
        <w:t xml:space="preserve">Senadora de la República                                      </w:t>
      </w:r>
      <w:r w:rsidR="0040621E">
        <w:rPr>
          <w:rFonts w:ascii="Arial" w:hAnsi="Arial" w:cs="Arial"/>
        </w:rPr>
        <w:t xml:space="preserve"> </w:t>
      </w:r>
      <w:r w:rsidRPr="003B2CDE">
        <w:rPr>
          <w:rFonts w:ascii="Arial" w:hAnsi="Arial" w:cs="Arial"/>
        </w:rPr>
        <w:t xml:space="preserve">Representante a la Cámara </w:t>
      </w:r>
    </w:p>
    <w:p w14:paraId="25A2F955" w14:textId="77777777" w:rsidR="00625206" w:rsidRPr="003B2CDE" w:rsidRDefault="00625206" w:rsidP="00073765">
      <w:pPr>
        <w:pStyle w:val="Sinespaciado"/>
        <w:rPr>
          <w:rFonts w:ascii="Arial" w:hAnsi="Arial" w:cs="Arial"/>
        </w:rPr>
      </w:pPr>
    </w:p>
    <w:p w14:paraId="335AF9DD" w14:textId="77777777" w:rsidR="00D73DE4" w:rsidRPr="003B2CDE" w:rsidRDefault="00D73DE4" w:rsidP="00073765">
      <w:pPr>
        <w:pStyle w:val="Sinespaciado"/>
        <w:rPr>
          <w:rFonts w:ascii="Arial" w:hAnsi="Arial" w:cs="Arial"/>
        </w:rPr>
      </w:pPr>
    </w:p>
    <w:p w14:paraId="65597FF3" w14:textId="77777777" w:rsidR="00073765" w:rsidRPr="003B2CDE" w:rsidRDefault="00073765" w:rsidP="00073765">
      <w:pPr>
        <w:pStyle w:val="Sinespaciado"/>
        <w:rPr>
          <w:rFonts w:ascii="Arial" w:hAnsi="Arial" w:cs="Arial"/>
        </w:rPr>
      </w:pPr>
    </w:p>
    <w:p w14:paraId="0BD9D117" w14:textId="77777777" w:rsidR="00437B47" w:rsidRPr="003B2CDE" w:rsidRDefault="00437B47" w:rsidP="00073765">
      <w:pPr>
        <w:pStyle w:val="Sinespaciado"/>
        <w:rPr>
          <w:rFonts w:ascii="Arial" w:hAnsi="Arial" w:cs="Arial"/>
        </w:rPr>
      </w:pPr>
    </w:p>
    <w:p w14:paraId="731F3740" w14:textId="77777777" w:rsidR="00437B47" w:rsidRPr="003B2CDE" w:rsidRDefault="00437B47" w:rsidP="00073765">
      <w:pPr>
        <w:pStyle w:val="Sinespaciado"/>
        <w:rPr>
          <w:rFonts w:ascii="Arial" w:hAnsi="Arial" w:cs="Arial"/>
        </w:rPr>
      </w:pPr>
    </w:p>
    <w:p w14:paraId="5828085A" w14:textId="77777777" w:rsidR="00CF7B5E" w:rsidRDefault="00CF7B5E" w:rsidP="00CF7B5E">
      <w:pPr>
        <w:pStyle w:val="Sinespaciado"/>
        <w:rPr>
          <w:rFonts w:ascii="Arial" w:hAnsi="Arial" w:cs="Arial"/>
        </w:rPr>
      </w:pPr>
    </w:p>
    <w:p w14:paraId="3EF4F869" w14:textId="3C63B51E" w:rsidR="00D73DE4" w:rsidRPr="003B2CDE" w:rsidRDefault="001C3E5A" w:rsidP="00CF7B5E">
      <w:pPr>
        <w:pStyle w:val="Sinespaciado"/>
        <w:jc w:val="center"/>
        <w:rPr>
          <w:rFonts w:ascii="Arial" w:hAnsi="Arial" w:cs="Arial"/>
          <w:b/>
          <w:bCs/>
        </w:rPr>
      </w:pPr>
      <w:r w:rsidRPr="003B2CDE">
        <w:rPr>
          <w:rFonts w:ascii="Arial" w:hAnsi="Arial" w:cs="Arial"/>
          <w:b/>
          <w:bCs/>
        </w:rPr>
        <w:lastRenderedPageBreak/>
        <w:t>INFORME DE CONCILIACIÓN</w:t>
      </w:r>
    </w:p>
    <w:p w14:paraId="06788993" w14:textId="197D4DB1" w:rsidR="00D73DE4" w:rsidRPr="003B2CDE" w:rsidRDefault="00D73DE4" w:rsidP="00073765">
      <w:pPr>
        <w:pStyle w:val="Sinespaciado"/>
        <w:jc w:val="center"/>
        <w:rPr>
          <w:rStyle w:val="ninguno"/>
          <w:rFonts w:ascii="Arial" w:hAnsi="Arial" w:cs="Arial"/>
          <w:b/>
          <w:bCs/>
          <w:lang w:val="es-CO"/>
        </w:rPr>
      </w:pPr>
      <w:r w:rsidRPr="003B2CDE">
        <w:rPr>
          <w:rFonts w:ascii="Arial" w:hAnsi="Arial" w:cs="Arial"/>
          <w:b/>
          <w:bCs/>
          <w:lang w:val="es-CO"/>
        </w:rPr>
        <w:t>PROYECTO DE LEY NO. 365 DE 2022 SENADO - 042 DE 2021 CÁMARA “POR MEDIO DEL CUAL SE RECONOCE LA IMPORTANCIA SOCIAL, HISTÓRICA Y CULTURAL DEL TEMPLO SAN JUAN EVANGELISTA DEL MUNICIPIO DE SAMPUÉS, DEPARTAMENTO DE SUCRE Y SE DICTAN OTRAS DISPOSICIONES”.</w:t>
      </w:r>
    </w:p>
    <w:p w14:paraId="749EF67B" w14:textId="594271DE" w:rsidR="001C3E5A" w:rsidRPr="003B2CDE" w:rsidRDefault="001C3E5A" w:rsidP="00073765">
      <w:pPr>
        <w:pStyle w:val="Sinespaciado"/>
        <w:rPr>
          <w:rFonts w:ascii="Arial" w:hAnsi="Arial" w:cs="Arial"/>
          <w:b/>
          <w:bCs/>
        </w:rPr>
      </w:pPr>
    </w:p>
    <w:p w14:paraId="67A01822" w14:textId="7E2C80FD" w:rsidR="00504531" w:rsidRPr="003B2CDE" w:rsidRDefault="001C3E5A" w:rsidP="00073765">
      <w:pPr>
        <w:pStyle w:val="Sinespaciado"/>
        <w:jc w:val="both"/>
        <w:rPr>
          <w:rFonts w:ascii="Arial" w:hAnsi="Arial" w:cs="Arial"/>
        </w:rPr>
      </w:pPr>
      <w:r w:rsidRPr="003B2CDE">
        <w:rPr>
          <w:rFonts w:ascii="Arial" w:hAnsi="Arial" w:cs="Arial"/>
        </w:rPr>
        <w:t xml:space="preserve">Con el fin de cumplir con </w:t>
      </w:r>
      <w:r w:rsidR="00BD75A2" w:rsidRPr="003B2CDE">
        <w:rPr>
          <w:rFonts w:ascii="Arial" w:hAnsi="Arial" w:cs="Arial"/>
        </w:rPr>
        <w:t xml:space="preserve">la designación realizada por las presidencias del Senado de la República y la Cámara de Representantes </w:t>
      </w:r>
      <w:r w:rsidR="00265C1A" w:rsidRPr="003B2CDE">
        <w:rPr>
          <w:rFonts w:ascii="Arial" w:hAnsi="Arial" w:cs="Arial"/>
        </w:rPr>
        <w:t>y luego de revisado los textos aprobados en las respectivas cámaras legislativas, presentamos a continuación una propuesta de conciliación</w:t>
      </w:r>
      <w:r w:rsidR="00007193" w:rsidRPr="003B2CDE">
        <w:rPr>
          <w:rFonts w:ascii="Arial" w:hAnsi="Arial" w:cs="Arial"/>
        </w:rPr>
        <w:t xml:space="preserve"> en la cual </w:t>
      </w:r>
      <w:r w:rsidR="006D2D86" w:rsidRPr="003B2CDE">
        <w:rPr>
          <w:rFonts w:ascii="Arial" w:hAnsi="Arial" w:cs="Arial"/>
        </w:rPr>
        <w:t xml:space="preserve">no se altera </w:t>
      </w:r>
      <w:r w:rsidR="00265C1A" w:rsidRPr="003B2CDE">
        <w:rPr>
          <w:rFonts w:ascii="Arial" w:hAnsi="Arial" w:cs="Arial"/>
        </w:rPr>
        <w:t>el espíritu del proyecto.</w:t>
      </w:r>
    </w:p>
    <w:p w14:paraId="52D4BB07" w14:textId="77777777" w:rsidR="00073765" w:rsidRPr="003B2CDE" w:rsidRDefault="00073765" w:rsidP="00073765">
      <w:pPr>
        <w:pStyle w:val="Sinespaciado"/>
        <w:rPr>
          <w:rFonts w:ascii="Arial" w:hAnsi="Arial" w:cs="Arial"/>
          <w:bCs/>
        </w:rPr>
      </w:pPr>
    </w:p>
    <w:tbl>
      <w:tblPr>
        <w:tblStyle w:val="Tablaconcuadrcula"/>
        <w:tblW w:w="0" w:type="auto"/>
        <w:tblLook w:val="04A0" w:firstRow="1" w:lastRow="0" w:firstColumn="1" w:lastColumn="0" w:noHBand="0" w:noVBand="1"/>
      </w:tblPr>
      <w:tblGrid>
        <w:gridCol w:w="2942"/>
        <w:gridCol w:w="2943"/>
        <w:gridCol w:w="2943"/>
      </w:tblGrid>
      <w:tr w:rsidR="00EE3D11" w:rsidRPr="003B2CDE" w14:paraId="6FED9958" w14:textId="77777777" w:rsidTr="00EE3D11">
        <w:tc>
          <w:tcPr>
            <w:tcW w:w="2942" w:type="dxa"/>
          </w:tcPr>
          <w:p w14:paraId="7C34DAEC" w14:textId="77777777" w:rsidR="001036F4" w:rsidRPr="003B2CDE" w:rsidRDefault="00D40B3E" w:rsidP="00073765">
            <w:pPr>
              <w:pStyle w:val="Sinespaciado"/>
              <w:jc w:val="center"/>
              <w:rPr>
                <w:rFonts w:ascii="Arial" w:hAnsi="Arial" w:cs="Arial"/>
                <w:b/>
                <w:bCs/>
                <w:sz w:val="22"/>
                <w:szCs w:val="22"/>
              </w:rPr>
            </w:pPr>
            <w:r w:rsidRPr="003B2CDE">
              <w:rPr>
                <w:rFonts w:ascii="Arial" w:hAnsi="Arial" w:cs="Arial"/>
                <w:b/>
                <w:bCs/>
                <w:sz w:val="22"/>
                <w:szCs w:val="22"/>
              </w:rPr>
              <w:t>TEXTO APROBADO POR LA PLENARIA DE LA CÁMARA DE REPRESENTANTES</w:t>
            </w:r>
          </w:p>
          <w:p w14:paraId="4D4EE008" w14:textId="3F2B53A6" w:rsidR="001036F4" w:rsidRPr="003B2CDE" w:rsidRDefault="001036F4" w:rsidP="00073765">
            <w:pPr>
              <w:pStyle w:val="Sinespaciado"/>
              <w:jc w:val="center"/>
              <w:rPr>
                <w:rFonts w:ascii="Arial" w:hAnsi="Arial" w:cs="Arial"/>
                <w:sz w:val="22"/>
                <w:szCs w:val="22"/>
              </w:rPr>
            </w:pPr>
            <w:r w:rsidRPr="003B2CDE">
              <w:rPr>
                <w:rFonts w:ascii="Arial" w:hAnsi="Arial" w:cs="Arial"/>
                <w:b/>
                <w:bCs/>
                <w:sz w:val="22"/>
                <w:szCs w:val="22"/>
              </w:rPr>
              <w:t>3 de mayo de 2022.</w:t>
            </w:r>
          </w:p>
        </w:tc>
        <w:tc>
          <w:tcPr>
            <w:tcW w:w="2943" w:type="dxa"/>
          </w:tcPr>
          <w:p w14:paraId="1FD5C717" w14:textId="416F8684" w:rsidR="00EE3D11" w:rsidRPr="003B2CDE" w:rsidRDefault="00D40B3E" w:rsidP="00073765">
            <w:pPr>
              <w:pStyle w:val="Sinespaciado"/>
              <w:jc w:val="center"/>
              <w:rPr>
                <w:rFonts w:ascii="Arial" w:hAnsi="Arial" w:cs="Arial"/>
                <w:b/>
                <w:bCs/>
                <w:sz w:val="22"/>
                <w:szCs w:val="22"/>
              </w:rPr>
            </w:pPr>
            <w:r w:rsidRPr="003B2CDE">
              <w:rPr>
                <w:rFonts w:ascii="Arial" w:hAnsi="Arial" w:cs="Arial"/>
                <w:b/>
                <w:bCs/>
                <w:sz w:val="22"/>
                <w:szCs w:val="22"/>
              </w:rPr>
              <w:t>TEXTO APROBADO POR LA PLENARIA DE</w:t>
            </w:r>
            <w:r w:rsidR="00C9237D" w:rsidRPr="003B2CDE">
              <w:rPr>
                <w:rFonts w:ascii="Arial" w:hAnsi="Arial" w:cs="Arial"/>
                <w:b/>
                <w:bCs/>
                <w:sz w:val="22"/>
                <w:szCs w:val="22"/>
              </w:rPr>
              <w:t>L SENADO DE LA REPÚBLICA</w:t>
            </w:r>
          </w:p>
          <w:p w14:paraId="65F57D87" w14:textId="2F7AF792" w:rsidR="001036F4" w:rsidRPr="003B2CDE" w:rsidRDefault="00806683" w:rsidP="00073765">
            <w:pPr>
              <w:pStyle w:val="Sinespaciado"/>
              <w:jc w:val="center"/>
              <w:rPr>
                <w:rFonts w:ascii="Arial" w:hAnsi="Arial" w:cs="Arial"/>
                <w:sz w:val="22"/>
                <w:szCs w:val="22"/>
              </w:rPr>
            </w:pPr>
            <w:r w:rsidRPr="003B2CDE">
              <w:rPr>
                <w:rFonts w:ascii="Arial" w:hAnsi="Arial" w:cs="Arial"/>
                <w:b/>
                <w:bCs/>
                <w:sz w:val="22"/>
                <w:szCs w:val="22"/>
              </w:rPr>
              <w:t>13 de junio de 2023</w:t>
            </w:r>
          </w:p>
        </w:tc>
        <w:tc>
          <w:tcPr>
            <w:tcW w:w="2943" w:type="dxa"/>
          </w:tcPr>
          <w:p w14:paraId="63C6C632" w14:textId="77777777" w:rsidR="0003389A" w:rsidRPr="003B2CDE" w:rsidRDefault="0003389A" w:rsidP="00073765">
            <w:pPr>
              <w:pStyle w:val="Sinespaciado"/>
              <w:jc w:val="center"/>
              <w:rPr>
                <w:rFonts w:ascii="Arial" w:eastAsia="Calibri" w:hAnsi="Arial" w:cs="Arial"/>
                <w:b/>
                <w:bCs/>
                <w:sz w:val="22"/>
                <w:szCs w:val="22"/>
              </w:rPr>
            </w:pPr>
          </w:p>
          <w:p w14:paraId="15DD9018" w14:textId="72709310" w:rsidR="00EE3D11" w:rsidRPr="003B2CDE" w:rsidRDefault="0003389A" w:rsidP="00073765">
            <w:pPr>
              <w:pStyle w:val="Sinespaciado"/>
              <w:jc w:val="center"/>
              <w:rPr>
                <w:rFonts w:ascii="Arial" w:eastAsia="Calibri" w:hAnsi="Arial" w:cs="Arial"/>
                <w:b/>
                <w:bCs/>
                <w:sz w:val="22"/>
                <w:szCs w:val="22"/>
              </w:rPr>
            </w:pPr>
            <w:r w:rsidRPr="003B2CDE">
              <w:rPr>
                <w:rFonts w:ascii="Arial" w:eastAsia="Calibri" w:hAnsi="Arial" w:cs="Arial"/>
                <w:b/>
                <w:bCs/>
                <w:sz w:val="22"/>
                <w:szCs w:val="22"/>
              </w:rPr>
              <w:t>TEXTO ACOGIDO</w:t>
            </w:r>
          </w:p>
        </w:tc>
      </w:tr>
      <w:tr w:rsidR="00EE3D11" w:rsidRPr="003B2CDE" w14:paraId="6E88F97E" w14:textId="77777777" w:rsidTr="00EE3D11">
        <w:tc>
          <w:tcPr>
            <w:tcW w:w="2942" w:type="dxa"/>
          </w:tcPr>
          <w:p w14:paraId="1D8454A3" w14:textId="77777777" w:rsidR="00CF7B5E" w:rsidRDefault="00CF7B5E" w:rsidP="00073765">
            <w:pPr>
              <w:pStyle w:val="Sinespaciado"/>
              <w:jc w:val="both"/>
              <w:rPr>
                <w:rFonts w:ascii="Arial" w:hAnsi="Arial" w:cs="Arial"/>
                <w:b/>
                <w:bCs/>
                <w:sz w:val="22"/>
                <w:szCs w:val="22"/>
              </w:rPr>
            </w:pPr>
          </w:p>
          <w:p w14:paraId="0920C0C1" w14:textId="12D55757" w:rsidR="001036F4" w:rsidRPr="003B2CDE" w:rsidRDefault="0031517C" w:rsidP="00073765">
            <w:pPr>
              <w:pStyle w:val="Sinespaciado"/>
              <w:jc w:val="both"/>
              <w:rPr>
                <w:rFonts w:ascii="Arial" w:eastAsia="Times New Roman" w:hAnsi="Arial" w:cs="Arial"/>
                <w:b/>
                <w:bCs/>
                <w:sz w:val="22"/>
                <w:szCs w:val="22"/>
              </w:rPr>
            </w:pPr>
            <w:r w:rsidRPr="003B2CDE">
              <w:rPr>
                <w:rFonts w:ascii="Arial" w:hAnsi="Arial" w:cs="Arial"/>
                <w:b/>
                <w:bCs/>
                <w:sz w:val="22"/>
                <w:szCs w:val="22"/>
              </w:rPr>
              <w:t>POR MEDIO DEL CUAL SE RECONOCE LA IMPORTANCIA SOCIAL, HISTÓRICA Y CULTURAL DEL TEMPLO SAN JUAN EVANGELISTA DEL MUNICIPIO DE SAMPUÉS, DEPARTAMENTO DE SUCRE Y SE DICTAN OTRAS DISPOSICIONES</w:t>
            </w:r>
            <w:r w:rsidR="00352EAC" w:rsidRPr="003B2CDE">
              <w:rPr>
                <w:rFonts w:ascii="Arial" w:hAnsi="Arial" w:cs="Arial"/>
                <w:b/>
                <w:bCs/>
                <w:sz w:val="22"/>
                <w:szCs w:val="22"/>
              </w:rPr>
              <w:t>.</w:t>
            </w:r>
          </w:p>
        </w:tc>
        <w:tc>
          <w:tcPr>
            <w:tcW w:w="2943" w:type="dxa"/>
          </w:tcPr>
          <w:p w14:paraId="07C92F65" w14:textId="77777777" w:rsidR="00CF7B5E" w:rsidRDefault="00CF7B5E" w:rsidP="00073765">
            <w:pPr>
              <w:pStyle w:val="Sinespaciado"/>
              <w:jc w:val="both"/>
              <w:rPr>
                <w:rFonts w:ascii="Arial" w:hAnsi="Arial" w:cs="Arial"/>
                <w:b/>
                <w:bCs/>
                <w:sz w:val="22"/>
                <w:szCs w:val="22"/>
              </w:rPr>
            </w:pPr>
          </w:p>
          <w:p w14:paraId="1C815558" w14:textId="78AFB53F" w:rsidR="00EE3D11" w:rsidRPr="003B2CDE" w:rsidRDefault="0031517C" w:rsidP="00073765">
            <w:pPr>
              <w:pStyle w:val="Sinespaciado"/>
              <w:jc w:val="both"/>
              <w:rPr>
                <w:rFonts w:ascii="Arial" w:hAnsi="Arial" w:cs="Arial"/>
                <w:b/>
                <w:bCs/>
                <w:sz w:val="22"/>
                <w:szCs w:val="22"/>
              </w:rPr>
            </w:pPr>
            <w:r w:rsidRPr="003B2CDE">
              <w:rPr>
                <w:rFonts w:ascii="Arial" w:hAnsi="Arial" w:cs="Arial"/>
                <w:b/>
                <w:bCs/>
                <w:sz w:val="22"/>
                <w:szCs w:val="22"/>
              </w:rPr>
              <w:t>POR MEDIO DEL CUAL SE RECONOCE LA IMPORTANCIA SOCIAL, HISTÓRICA Y CULTURAL DEL TEMPLO SAN JUAN EVANGELISTA DEL MUNICIPIO DE SAMPUÉS, DEPARTAMENTO DE SUCRE Y SE DICTAN OTRAS DISPOSICIONES</w:t>
            </w:r>
            <w:r w:rsidR="00352EAC" w:rsidRPr="003B2CDE">
              <w:rPr>
                <w:rFonts w:ascii="Arial" w:hAnsi="Arial" w:cs="Arial"/>
                <w:b/>
                <w:bCs/>
                <w:sz w:val="22"/>
                <w:szCs w:val="22"/>
              </w:rPr>
              <w:t xml:space="preserve">. </w:t>
            </w:r>
          </w:p>
          <w:p w14:paraId="488F6249" w14:textId="6E39699F" w:rsidR="00073765" w:rsidRPr="003B2CDE" w:rsidRDefault="00073765" w:rsidP="00073765">
            <w:pPr>
              <w:pStyle w:val="Sinespaciado"/>
              <w:jc w:val="both"/>
              <w:rPr>
                <w:rFonts w:ascii="Arial" w:eastAsia="Calibri" w:hAnsi="Arial" w:cs="Arial"/>
                <w:sz w:val="22"/>
                <w:szCs w:val="22"/>
              </w:rPr>
            </w:pPr>
          </w:p>
        </w:tc>
        <w:tc>
          <w:tcPr>
            <w:tcW w:w="2943" w:type="dxa"/>
          </w:tcPr>
          <w:p w14:paraId="4D0CD7BD" w14:textId="77777777" w:rsidR="00CF7B5E" w:rsidRDefault="00CF7B5E" w:rsidP="00073765">
            <w:pPr>
              <w:pStyle w:val="Sinespaciado"/>
              <w:jc w:val="both"/>
              <w:rPr>
                <w:rFonts w:ascii="Arial" w:eastAsia="Calibri" w:hAnsi="Arial" w:cs="Arial"/>
                <w:sz w:val="22"/>
                <w:szCs w:val="22"/>
              </w:rPr>
            </w:pPr>
          </w:p>
          <w:p w14:paraId="3FBA70DF" w14:textId="4C2BF2C2" w:rsidR="00EE3D11" w:rsidRPr="003B2CDE" w:rsidRDefault="0063307F" w:rsidP="00073765">
            <w:pPr>
              <w:pStyle w:val="Sinespaciado"/>
              <w:jc w:val="both"/>
              <w:rPr>
                <w:rFonts w:ascii="Arial" w:eastAsia="Calibri" w:hAnsi="Arial" w:cs="Arial"/>
                <w:sz w:val="22"/>
                <w:szCs w:val="22"/>
              </w:rPr>
            </w:pPr>
            <w:r w:rsidRPr="003B2CDE">
              <w:rPr>
                <w:rFonts w:ascii="Arial" w:eastAsia="Calibri" w:hAnsi="Arial" w:cs="Arial"/>
                <w:sz w:val="22"/>
                <w:szCs w:val="22"/>
              </w:rPr>
              <w:t xml:space="preserve">Los textos </w:t>
            </w:r>
            <w:r w:rsidR="00CD4946" w:rsidRPr="003B2CDE">
              <w:rPr>
                <w:rFonts w:ascii="Arial" w:eastAsia="Calibri" w:hAnsi="Arial" w:cs="Arial"/>
                <w:sz w:val="22"/>
                <w:szCs w:val="22"/>
              </w:rPr>
              <w:t xml:space="preserve">son iguales. </w:t>
            </w:r>
          </w:p>
        </w:tc>
      </w:tr>
      <w:tr w:rsidR="00EE3D11" w:rsidRPr="003B2CDE" w14:paraId="6D0E5923" w14:textId="77777777" w:rsidTr="00EE3D11">
        <w:tc>
          <w:tcPr>
            <w:tcW w:w="2942" w:type="dxa"/>
          </w:tcPr>
          <w:p w14:paraId="14E6EF07" w14:textId="22A770AE" w:rsidR="00EE3D11" w:rsidRPr="003B2CDE" w:rsidRDefault="00244324" w:rsidP="00073765">
            <w:pPr>
              <w:pStyle w:val="Sinespaciado"/>
              <w:jc w:val="both"/>
              <w:rPr>
                <w:rFonts w:ascii="Arial" w:hAnsi="Arial" w:cs="Arial"/>
                <w:sz w:val="22"/>
                <w:szCs w:val="22"/>
              </w:rPr>
            </w:pPr>
            <w:r w:rsidRPr="003B2CDE">
              <w:rPr>
                <w:rFonts w:ascii="Arial" w:hAnsi="Arial" w:cs="Arial"/>
                <w:b/>
                <w:bCs/>
                <w:sz w:val="22"/>
                <w:szCs w:val="22"/>
              </w:rPr>
              <w:t>ARTÍCULO 1</w:t>
            </w:r>
            <w:r w:rsidR="006021CB" w:rsidRPr="003B2CDE">
              <w:rPr>
                <w:rFonts w:ascii="Arial" w:hAnsi="Arial" w:cs="Arial"/>
                <w:b/>
                <w:bCs/>
                <w:sz w:val="22"/>
                <w:szCs w:val="22"/>
              </w:rPr>
              <w:t>°</w:t>
            </w:r>
            <w:r w:rsidR="0041397D" w:rsidRPr="003B2CDE">
              <w:rPr>
                <w:rFonts w:ascii="Arial" w:hAnsi="Arial" w:cs="Arial"/>
                <w:b/>
                <w:bCs/>
                <w:sz w:val="22"/>
                <w:szCs w:val="22"/>
              </w:rPr>
              <w:t xml:space="preserve"> </w:t>
            </w:r>
            <w:r w:rsidRPr="003B2CDE">
              <w:rPr>
                <w:rFonts w:ascii="Arial" w:hAnsi="Arial" w:cs="Arial"/>
                <w:b/>
                <w:bCs/>
                <w:sz w:val="22"/>
                <w:szCs w:val="22"/>
              </w:rPr>
              <w:t>OBJETO.</w:t>
            </w:r>
            <w:r w:rsidRPr="003B2CDE">
              <w:rPr>
                <w:rFonts w:ascii="Arial" w:hAnsi="Arial" w:cs="Arial"/>
                <w:sz w:val="22"/>
                <w:szCs w:val="22"/>
              </w:rPr>
              <w:t xml:space="preserve"> La presente ley tiene por objeto reconocer la Importancia Social,</w:t>
            </w:r>
            <w:r w:rsidR="009E0E3D" w:rsidRPr="003B2CDE">
              <w:rPr>
                <w:rFonts w:ascii="Arial" w:hAnsi="Arial" w:cs="Arial"/>
                <w:sz w:val="22"/>
                <w:szCs w:val="22"/>
              </w:rPr>
              <w:t xml:space="preserve"> </w:t>
            </w:r>
            <w:r w:rsidRPr="003B2CDE">
              <w:rPr>
                <w:rFonts w:ascii="Arial" w:hAnsi="Arial" w:cs="Arial"/>
                <w:sz w:val="22"/>
                <w:szCs w:val="22"/>
              </w:rPr>
              <w:t>Histórica y Cultural del Templo San Juan</w:t>
            </w:r>
            <w:r w:rsidR="009E0E3D" w:rsidRPr="003B2CDE">
              <w:rPr>
                <w:rFonts w:ascii="Arial" w:hAnsi="Arial" w:cs="Arial"/>
                <w:sz w:val="22"/>
                <w:szCs w:val="22"/>
              </w:rPr>
              <w:t xml:space="preserve"> </w:t>
            </w:r>
            <w:r w:rsidRPr="003B2CDE">
              <w:rPr>
                <w:rFonts w:ascii="Arial" w:hAnsi="Arial" w:cs="Arial"/>
                <w:sz w:val="22"/>
                <w:szCs w:val="22"/>
              </w:rPr>
              <w:t>Evangelista del Municipio de Sampués,</w:t>
            </w:r>
            <w:r w:rsidR="009E0E3D" w:rsidRPr="003B2CDE">
              <w:rPr>
                <w:rFonts w:ascii="Arial" w:hAnsi="Arial" w:cs="Arial"/>
                <w:sz w:val="22"/>
                <w:szCs w:val="22"/>
              </w:rPr>
              <w:t xml:space="preserve"> </w:t>
            </w:r>
            <w:r w:rsidRPr="003B2CDE">
              <w:rPr>
                <w:rFonts w:ascii="Arial" w:hAnsi="Arial" w:cs="Arial"/>
                <w:sz w:val="22"/>
                <w:szCs w:val="22"/>
              </w:rPr>
              <w:t>Departamento de Sucre.</w:t>
            </w:r>
          </w:p>
        </w:tc>
        <w:tc>
          <w:tcPr>
            <w:tcW w:w="2943" w:type="dxa"/>
          </w:tcPr>
          <w:p w14:paraId="7A472507" w14:textId="14B8129C" w:rsidR="003752D5" w:rsidRPr="003B2CDE" w:rsidRDefault="003752D5" w:rsidP="00073765">
            <w:pPr>
              <w:pStyle w:val="Sinespaciado"/>
              <w:jc w:val="both"/>
              <w:rPr>
                <w:rFonts w:ascii="Arial" w:hAnsi="Arial" w:cs="Arial"/>
                <w:bCs/>
                <w:sz w:val="22"/>
                <w:szCs w:val="22"/>
                <w:lang w:bidi="es-ES"/>
              </w:rPr>
            </w:pPr>
            <w:r w:rsidRPr="003B2CDE">
              <w:rPr>
                <w:rFonts w:ascii="Arial" w:hAnsi="Arial" w:cs="Arial"/>
                <w:b/>
                <w:bCs/>
                <w:sz w:val="22"/>
                <w:szCs w:val="22"/>
                <w:lang w:bidi="es-ES"/>
              </w:rPr>
              <w:t>ARTÍCULO 1º</w:t>
            </w:r>
            <w:r w:rsidR="00073765" w:rsidRPr="003B2CDE">
              <w:rPr>
                <w:rFonts w:ascii="Arial" w:hAnsi="Arial" w:cs="Arial"/>
                <w:b/>
                <w:bCs/>
                <w:sz w:val="22"/>
                <w:szCs w:val="22"/>
                <w:lang w:bidi="es-ES"/>
              </w:rPr>
              <w:t xml:space="preserve"> </w:t>
            </w:r>
            <w:r w:rsidRPr="003B2CDE">
              <w:rPr>
                <w:rFonts w:ascii="Arial" w:hAnsi="Arial" w:cs="Arial"/>
                <w:b/>
                <w:bCs/>
                <w:sz w:val="22"/>
                <w:szCs w:val="22"/>
                <w:lang w:bidi="es-ES"/>
              </w:rPr>
              <w:t>OBJETO.</w:t>
            </w:r>
            <w:r w:rsidRPr="003B2CDE">
              <w:rPr>
                <w:rFonts w:ascii="Arial" w:hAnsi="Arial" w:cs="Arial"/>
                <w:b/>
                <w:sz w:val="22"/>
                <w:szCs w:val="22"/>
                <w:lang w:bidi="es-ES"/>
              </w:rPr>
              <w:t xml:space="preserve"> </w:t>
            </w:r>
            <w:r w:rsidRPr="003B2CDE">
              <w:rPr>
                <w:rFonts w:ascii="Arial" w:hAnsi="Arial" w:cs="Arial"/>
                <w:bCs/>
                <w:sz w:val="22"/>
                <w:szCs w:val="22"/>
                <w:lang w:bidi="es-ES"/>
              </w:rPr>
              <w:t>La presente ley tiene por objeto reconocer la importancia Social, Histórica y Cultural del Templo San Juan Evangelista del Municipio de Sampués, Departamento de Sucre.</w:t>
            </w:r>
          </w:p>
          <w:p w14:paraId="7A6C9B1C" w14:textId="77777777" w:rsidR="00EE3D11" w:rsidRPr="003B2CDE" w:rsidRDefault="00EE3D11" w:rsidP="00073765">
            <w:pPr>
              <w:pStyle w:val="Sinespaciado"/>
              <w:jc w:val="both"/>
              <w:rPr>
                <w:rFonts w:ascii="Arial" w:eastAsia="Calibri" w:hAnsi="Arial" w:cs="Arial"/>
                <w:sz w:val="22"/>
                <w:szCs w:val="22"/>
              </w:rPr>
            </w:pPr>
          </w:p>
        </w:tc>
        <w:tc>
          <w:tcPr>
            <w:tcW w:w="2943" w:type="dxa"/>
          </w:tcPr>
          <w:p w14:paraId="33876A86" w14:textId="698B8E42" w:rsidR="00EE3D11" w:rsidRPr="003B2CDE" w:rsidRDefault="00073765" w:rsidP="00073765">
            <w:pPr>
              <w:pStyle w:val="Sinespaciado"/>
              <w:jc w:val="both"/>
              <w:rPr>
                <w:rFonts w:ascii="Arial" w:eastAsia="Calibri" w:hAnsi="Arial" w:cs="Arial"/>
                <w:sz w:val="22"/>
                <w:szCs w:val="22"/>
              </w:rPr>
            </w:pPr>
            <w:r w:rsidRPr="003B2CDE">
              <w:rPr>
                <w:rFonts w:ascii="Arial" w:eastAsia="Calibri" w:hAnsi="Arial" w:cs="Arial"/>
                <w:sz w:val="22"/>
                <w:szCs w:val="22"/>
              </w:rPr>
              <w:t>Los textos son iguales.</w:t>
            </w:r>
          </w:p>
        </w:tc>
      </w:tr>
      <w:tr w:rsidR="00EE3D11" w:rsidRPr="003B2CDE" w14:paraId="0C0A06F0" w14:textId="77777777" w:rsidTr="00EE3D11">
        <w:tc>
          <w:tcPr>
            <w:tcW w:w="2942" w:type="dxa"/>
          </w:tcPr>
          <w:p w14:paraId="4E979839" w14:textId="4F80EAD9" w:rsidR="00EE3D11" w:rsidRPr="003B2CDE" w:rsidRDefault="0040796E" w:rsidP="00073765">
            <w:pPr>
              <w:pStyle w:val="Sinespaciado"/>
              <w:jc w:val="both"/>
              <w:rPr>
                <w:rFonts w:ascii="Arial" w:eastAsiaTheme="minorHAnsi" w:hAnsi="Arial" w:cs="Arial"/>
                <w:sz w:val="22"/>
                <w:szCs w:val="22"/>
                <w:lang w:eastAsia="en-US"/>
              </w:rPr>
            </w:pPr>
            <w:r w:rsidRPr="003B2CDE">
              <w:rPr>
                <w:rFonts w:ascii="Arial" w:hAnsi="Arial" w:cs="Arial"/>
                <w:b/>
                <w:bCs/>
                <w:sz w:val="22"/>
                <w:szCs w:val="22"/>
              </w:rPr>
              <w:t>ARTÍCULO 2°</w:t>
            </w:r>
            <w:r w:rsidR="00B76308" w:rsidRPr="003B2CDE">
              <w:rPr>
                <w:rFonts w:ascii="Arial" w:hAnsi="Arial" w:cs="Arial"/>
                <w:sz w:val="22"/>
                <w:szCs w:val="22"/>
              </w:rPr>
              <w:t xml:space="preserve"> </w:t>
            </w:r>
            <w:r w:rsidRPr="003B2CDE">
              <w:rPr>
                <w:rFonts w:ascii="Arial" w:hAnsi="Arial" w:cs="Arial"/>
                <w:sz w:val="22"/>
                <w:szCs w:val="22"/>
              </w:rPr>
              <w:t>Autorícese al Gobierno Nacional a través del Ministerio de Cultura para</w:t>
            </w:r>
            <w:r w:rsidR="00073765" w:rsidRPr="003B2CDE">
              <w:rPr>
                <w:rFonts w:ascii="Arial" w:hAnsi="Arial" w:cs="Arial"/>
                <w:sz w:val="22"/>
                <w:szCs w:val="22"/>
              </w:rPr>
              <w:t xml:space="preserve"> </w:t>
            </w:r>
            <w:r w:rsidRPr="003B2CDE">
              <w:rPr>
                <w:rFonts w:ascii="Arial" w:hAnsi="Arial" w:cs="Arial"/>
                <w:sz w:val="22"/>
                <w:szCs w:val="22"/>
              </w:rPr>
              <w:t>destinar recursos de su presupuesto</w:t>
            </w:r>
            <w:r w:rsidR="00DA75C8" w:rsidRPr="003B2CDE">
              <w:rPr>
                <w:rFonts w:ascii="Arial" w:hAnsi="Arial" w:cs="Arial"/>
                <w:sz w:val="22"/>
                <w:szCs w:val="22"/>
              </w:rPr>
              <w:t xml:space="preserve"> </w:t>
            </w:r>
            <w:r w:rsidRPr="003B2CDE">
              <w:rPr>
                <w:rFonts w:ascii="Arial" w:hAnsi="Arial" w:cs="Arial"/>
                <w:sz w:val="22"/>
                <w:szCs w:val="22"/>
              </w:rPr>
              <w:t>para la salvaguardia, protección,</w:t>
            </w:r>
            <w:r w:rsidR="00DA75C8" w:rsidRPr="003B2CDE">
              <w:rPr>
                <w:rFonts w:ascii="Arial" w:hAnsi="Arial" w:cs="Arial"/>
                <w:sz w:val="22"/>
                <w:szCs w:val="22"/>
              </w:rPr>
              <w:t xml:space="preserve"> </w:t>
            </w:r>
            <w:r w:rsidRPr="003B2CDE">
              <w:rPr>
                <w:rFonts w:ascii="Arial" w:hAnsi="Arial" w:cs="Arial"/>
                <w:sz w:val="22"/>
                <w:szCs w:val="22"/>
              </w:rPr>
              <w:lastRenderedPageBreak/>
              <w:t>restauración,</w:t>
            </w:r>
            <w:r w:rsidR="00DA75C8" w:rsidRPr="003B2CDE">
              <w:rPr>
                <w:rFonts w:ascii="Arial" w:hAnsi="Arial" w:cs="Arial"/>
                <w:sz w:val="22"/>
                <w:szCs w:val="22"/>
              </w:rPr>
              <w:t xml:space="preserve"> </w:t>
            </w:r>
            <w:r w:rsidRPr="003B2CDE">
              <w:rPr>
                <w:rFonts w:ascii="Arial" w:hAnsi="Arial" w:cs="Arial"/>
                <w:sz w:val="22"/>
                <w:szCs w:val="22"/>
              </w:rPr>
              <w:t>conservación, sostenibilidad y divulgación del Templo San Juan Evangelista del Municipio de</w:t>
            </w:r>
            <w:r w:rsidR="00DA75C8" w:rsidRPr="003B2CDE">
              <w:rPr>
                <w:rFonts w:ascii="Arial" w:hAnsi="Arial" w:cs="Arial"/>
                <w:sz w:val="22"/>
                <w:szCs w:val="22"/>
              </w:rPr>
              <w:t xml:space="preserve"> </w:t>
            </w:r>
            <w:r w:rsidRPr="003B2CDE">
              <w:rPr>
                <w:rFonts w:ascii="Arial" w:hAnsi="Arial" w:cs="Arial"/>
                <w:sz w:val="22"/>
                <w:szCs w:val="22"/>
              </w:rPr>
              <w:t>Sampués,</w:t>
            </w:r>
            <w:r w:rsidR="00DA75C8" w:rsidRPr="003B2CDE">
              <w:rPr>
                <w:rFonts w:ascii="Arial" w:hAnsi="Arial" w:cs="Arial"/>
                <w:sz w:val="22"/>
                <w:szCs w:val="22"/>
              </w:rPr>
              <w:t xml:space="preserve"> </w:t>
            </w:r>
            <w:r w:rsidRPr="003B2CDE">
              <w:rPr>
                <w:rFonts w:ascii="Arial" w:hAnsi="Arial" w:cs="Arial"/>
                <w:sz w:val="22"/>
                <w:szCs w:val="22"/>
              </w:rPr>
              <w:t>Departamento de Sucre, como Patrimonio Cultural de la Nación, con el propósito de que sirva de testimonio de la identidad social, histórica y cultural nacional.</w:t>
            </w:r>
          </w:p>
          <w:p w14:paraId="5068B768" w14:textId="77777777" w:rsidR="009D74EF" w:rsidRPr="003B2CDE" w:rsidRDefault="009D74EF" w:rsidP="00073765">
            <w:pPr>
              <w:pStyle w:val="Sinespaciado"/>
              <w:jc w:val="both"/>
              <w:rPr>
                <w:rFonts w:ascii="Arial" w:hAnsi="Arial" w:cs="Arial"/>
                <w:sz w:val="22"/>
                <w:szCs w:val="22"/>
              </w:rPr>
            </w:pPr>
          </w:p>
          <w:p w14:paraId="310FD783" w14:textId="604E5FB8" w:rsidR="009D74EF" w:rsidRPr="003B2CDE" w:rsidRDefault="009D74EF" w:rsidP="00073765">
            <w:pPr>
              <w:pStyle w:val="Sinespaciado"/>
              <w:jc w:val="both"/>
              <w:rPr>
                <w:rFonts w:ascii="Arial" w:hAnsi="Arial" w:cs="Arial"/>
              </w:rPr>
            </w:pPr>
            <w:r w:rsidRPr="003B2CDE">
              <w:rPr>
                <w:rFonts w:ascii="Arial" w:hAnsi="Arial" w:cs="Arial"/>
                <w:b/>
                <w:bCs/>
              </w:rPr>
              <w:t>PARÁGRAFO PRIMERO.</w:t>
            </w:r>
            <w:r w:rsidR="00103629" w:rsidRPr="003B2CDE">
              <w:rPr>
                <w:rFonts w:ascii="Arial" w:hAnsi="Arial" w:cs="Arial"/>
                <w:b/>
                <w:bCs/>
              </w:rPr>
              <w:t xml:space="preserve"> </w:t>
            </w:r>
            <w:r w:rsidRPr="003B2CDE">
              <w:rPr>
                <w:rFonts w:ascii="Arial" w:hAnsi="Arial" w:cs="Arial"/>
              </w:rPr>
              <w:t>El Ministerio de Cultura, en coordinación con el Ministerio de</w:t>
            </w:r>
          </w:p>
          <w:p w14:paraId="28E0B4F1" w14:textId="7363D9D5" w:rsidR="009D74EF" w:rsidRPr="003B2CDE" w:rsidRDefault="009D74EF" w:rsidP="00073765">
            <w:pPr>
              <w:pStyle w:val="Sinespaciado"/>
              <w:jc w:val="both"/>
              <w:rPr>
                <w:rFonts w:ascii="Arial" w:hAnsi="Arial" w:cs="Arial"/>
                <w:sz w:val="22"/>
                <w:szCs w:val="22"/>
              </w:rPr>
            </w:pPr>
            <w:r w:rsidRPr="003B2CDE">
              <w:rPr>
                <w:rFonts w:ascii="Arial" w:hAnsi="Arial" w:cs="Arial"/>
                <w:sz w:val="22"/>
                <w:szCs w:val="22"/>
              </w:rPr>
              <w:t>Comercio, Industria y Turismo, PROCOLOMBIA, la Agencia Presidencial de Cooperación</w:t>
            </w:r>
            <w:r w:rsidR="00073765" w:rsidRPr="003B2CDE">
              <w:rPr>
                <w:rFonts w:ascii="Arial" w:hAnsi="Arial" w:cs="Arial"/>
                <w:sz w:val="22"/>
                <w:szCs w:val="22"/>
              </w:rPr>
              <w:t xml:space="preserve"> </w:t>
            </w:r>
            <w:r w:rsidRPr="003B2CDE">
              <w:rPr>
                <w:rFonts w:ascii="Arial" w:hAnsi="Arial" w:cs="Arial"/>
                <w:sz w:val="22"/>
                <w:szCs w:val="22"/>
              </w:rPr>
              <w:t>Internacional de Colombia, la Gobernación de Sucre y la Alcaldía de Sampués podrán</w:t>
            </w:r>
            <w:r w:rsidR="00073765" w:rsidRPr="003B2CDE">
              <w:rPr>
                <w:rFonts w:ascii="Arial" w:hAnsi="Arial" w:cs="Arial"/>
                <w:sz w:val="22"/>
                <w:szCs w:val="22"/>
              </w:rPr>
              <w:t xml:space="preserve"> </w:t>
            </w:r>
            <w:r w:rsidRPr="003B2CDE">
              <w:rPr>
                <w:rFonts w:ascii="Arial" w:hAnsi="Arial" w:cs="Arial"/>
                <w:sz w:val="22"/>
                <w:szCs w:val="22"/>
              </w:rPr>
              <w:t xml:space="preserve">gestionar recursos con el </w:t>
            </w:r>
            <w:r w:rsidR="007D3DB6" w:rsidRPr="003B2CDE">
              <w:rPr>
                <w:rFonts w:ascii="Arial" w:hAnsi="Arial" w:cs="Arial"/>
                <w:sz w:val="22"/>
                <w:szCs w:val="22"/>
              </w:rPr>
              <w:t>sector</w:t>
            </w:r>
            <w:r w:rsidRPr="003B2CDE">
              <w:rPr>
                <w:rFonts w:ascii="Arial" w:hAnsi="Arial" w:cs="Arial"/>
                <w:sz w:val="22"/>
                <w:szCs w:val="22"/>
              </w:rPr>
              <w:t xml:space="preserve"> privado</w:t>
            </w:r>
            <w:r w:rsidR="00CA6D32" w:rsidRPr="003B2CDE">
              <w:rPr>
                <w:rFonts w:ascii="Arial" w:hAnsi="Arial" w:cs="Arial"/>
                <w:sz w:val="22"/>
                <w:szCs w:val="22"/>
              </w:rPr>
              <w:t xml:space="preserve"> y </w:t>
            </w:r>
            <w:r w:rsidRPr="003B2CDE">
              <w:rPr>
                <w:rFonts w:ascii="Arial" w:hAnsi="Arial" w:cs="Arial"/>
                <w:sz w:val="22"/>
                <w:szCs w:val="22"/>
              </w:rPr>
              <w:t>de cooperación internacional en aras de cumplir</w:t>
            </w:r>
            <w:r w:rsidR="00CA6D32" w:rsidRPr="003B2CDE">
              <w:rPr>
                <w:rFonts w:ascii="Arial" w:hAnsi="Arial" w:cs="Arial"/>
                <w:sz w:val="22"/>
                <w:szCs w:val="22"/>
              </w:rPr>
              <w:t xml:space="preserve"> con lo dispuesto </w:t>
            </w:r>
            <w:r w:rsidR="00435B7C" w:rsidRPr="003B2CDE">
              <w:rPr>
                <w:rFonts w:ascii="Arial" w:hAnsi="Arial" w:cs="Arial"/>
                <w:sz w:val="22"/>
                <w:szCs w:val="22"/>
              </w:rPr>
              <w:t xml:space="preserve">en el presente articulo y promocionar al Municipio de Sampués, </w:t>
            </w:r>
            <w:r w:rsidRPr="003B2CDE">
              <w:rPr>
                <w:rFonts w:ascii="Arial" w:hAnsi="Arial" w:cs="Arial"/>
                <w:sz w:val="22"/>
                <w:szCs w:val="22"/>
              </w:rPr>
              <w:t>Departamento de Sucre, como destino turístico Nacional.</w:t>
            </w:r>
          </w:p>
          <w:p w14:paraId="572D3458" w14:textId="77777777" w:rsidR="00103629" w:rsidRPr="003B2CDE" w:rsidRDefault="00103629" w:rsidP="00073765">
            <w:pPr>
              <w:pStyle w:val="Sinespaciado"/>
              <w:jc w:val="both"/>
              <w:rPr>
                <w:rFonts w:ascii="Arial" w:hAnsi="Arial" w:cs="Arial"/>
                <w:sz w:val="22"/>
                <w:szCs w:val="22"/>
              </w:rPr>
            </w:pPr>
          </w:p>
          <w:p w14:paraId="0593CEC5" w14:textId="77777777" w:rsidR="00A043C8" w:rsidRPr="003B2CDE" w:rsidRDefault="00A043C8" w:rsidP="00073765">
            <w:pPr>
              <w:pStyle w:val="Sinespaciado"/>
              <w:jc w:val="both"/>
              <w:rPr>
                <w:rFonts w:ascii="Arial" w:hAnsi="Arial" w:cs="Arial"/>
                <w:sz w:val="22"/>
                <w:szCs w:val="22"/>
              </w:rPr>
            </w:pPr>
            <w:r w:rsidRPr="003B2CDE">
              <w:rPr>
                <w:rFonts w:ascii="Arial" w:hAnsi="Arial" w:cs="Arial"/>
                <w:b/>
                <w:bCs/>
                <w:sz w:val="22"/>
                <w:szCs w:val="22"/>
              </w:rPr>
              <w:t xml:space="preserve">PARÁGRAFO SEGUNDO. </w:t>
            </w:r>
            <w:r w:rsidRPr="003B2CDE">
              <w:rPr>
                <w:rFonts w:ascii="Arial" w:hAnsi="Arial" w:cs="Arial"/>
                <w:sz w:val="22"/>
                <w:szCs w:val="22"/>
              </w:rPr>
              <w:t xml:space="preserve">Para la aplicación del presente artículo se deberá implementar lo dispuesto en el parágrafo del artículo 1 de la Ley </w:t>
            </w:r>
            <w:r w:rsidRPr="003B2CDE">
              <w:rPr>
                <w:rFonts w:ascii="Arial" w:hAnsi="Arial" w:cs="Arial"/>
                <w:sz w:val="22"/>
                <w:szCs w:val="22"/>
                <w:u w:val="single"/>
              </w:rPr>
              <w:t>1189</w:t>
            </w:r>
            <w:r w:rsidRPr="003B2CDE">
              <w:rPr>
                <w:rFonts w:ascii="Arial" w:hAnsi="Arial" w:cs="Arial"/>
                <w:sz w:val="22"/>
                <w:szCs w:val="22"/>
              </w:rPr>
              <w:t xml:space="preserve"> de 2008.</w:t>
            </w:r>
          </w:p>
          <w:p w14:paraId="64CB1EC4" w14:textId="77777777" w:rsidR="00BD104C" w:rsidRPr="003B2CDE" w:rsidRDefault="00BD104C" w:rsidP="00073765">
            <w:pPr>
              <w:pStyle w:val="Sinespaciado"/>
              <w:jc w:val="both"/>
              <w:rPr>
                <w:rFonts w:ascii="Arial" w:hAnsi="Arial" w:cs="Arial"/>
              </w:rPr>
            </w:pPr>
          </w:p>
          <w:p w14:paraId="5A7E9856" w14:textId="7CAB0671" w:rsidR="00D002DA" w:rsidRPr="003B2CDE" w:rsidRDefault="00A043C8" w:rsidP="00073765">
            <w:pPr>
              <w:pStyle w:val="Sinespaciado"/>
              <w:jc w:val="both"/>
              <w:rPr>
                <w:rFonts w:ascii="Arial" w:hAnsi="Arial" w:cs="Arial"/>
                <w:sz w:val="22"/>
                <w:szCs w:val="22"/>
              </w:rPr>
            </w:pPr>
            <w:r w:rsidRPr="003B2CDE">
              <w:rPr>
                <w:rFonts w:ascii="Arial" w:hAnsi="Arial" w:cs="Arial"/>
                <w:b/>
                <w:bCs/>
                <w:sz w:val="22"/>
                <w:szCs w:val="22"/>
              </w:rPr>
              <w:t>PARAGRAFO TERCERO.</w:t>
            </w:r>
            <w:r w:rsidRPr="003B2CDE">
              <w:rPr>
                <w:rFonts w:ascii="Arial" w:hAnsi="Arial" w:cs="Arial"/>
                <w:sz w:val="22"/>
                <w:szCs w:val="22"/>
              </w:rPr>
              <w:t xml:space="preserve"> El Ministerio de Cultura en</w:t>
            </w:r>
            <w:r w:rsidR="004A3912" w:rsidRPr="003B2CDE">
              <w:rPr>
                <w:rFonts w:ascii="Arial" w:hAnsi="Arial" w:cs="Arial"/>
                <w:sz w:val="22"/>
                <w:szCs w:val="22"/>
              </w:rPr>
              <w:t xml:space="preserve"> </w:t>
            </w:r>
            <w:r w:rsidRPr="003B2CDE">
              <w:rPr>
                <w:rFonts w:ascii="Arial" w:hAnsi="Arial" w:cs="Arial"/>
                <w:sz w:val="22"/>
                <w:szCs w:val="22"/>
              </w:rPr>
              <w:t>coordinación con la Alcaldía del</w:t>
            </w:r>
            <w:r w:rsidR="00917160" w:rsidRPr="003B2CDE">
              <w:rPr>
                <w:rFonts w:ascii="Arial" w:hAnsi="Arial" w:cs="Arial"/>
                <w:sz w:val="22"/>
                <w:szCs w:val="22"/>
              </w:rPr>
              <w:t xml:space="preserve"> </w:t>
            </w:r>
            <w:r w:rsidRPr="003B2CDE">
              <w:rPr>
                <w:rFonts w:ascii="Arial" w:hAnsi="Arial" w:cs="Arial"/>
                <w:sz w:val="22"/>
                <w:szCs w:val="22"/>
              </w:rPr>
              <w:t>Municipio de Sampués, Departamento de Sucre, realizará diversas jornadas de socialización a los habitantes del Territorio municipal sobre el contenido, alcance y aplicación de la presente</w:t>
            </w:r>
            <w:r w:rsidR="006B6208" w:rsidRPr="003B2CDE">
              <w:rPr>
                <w:rFonts w:ascii="Arial" w:hAnsi="Arial" w:cs="Arial"/>
                <w:sz w:val="22"/>
                <w:szCs w:val="22"/>
              </w:rPr>
              <w:t xml:space="preserve"> </w:t>
            </w:r>
            <w:r w:rsidRPr="003B2CDE">
              <w:rPr>
                <w:rFonts w:ascii="Arial" w:hAnsi="Arial" w:cs="Arial"/>
                <w:sz w:val="22"/>
                <w:szCs w:val="22"/>
              </w:rPr>
              <w:t>Ley junto con las acciones dispuesta por el Gobierno Nacional para la salvaguardia,</w:t>
            </w:r>
            <w:r w:rsidR="00000A7D" w:rsidRPr="003B2CDE">
              <w:rPr>
                <w:rFonts w:ascii="Arial" w:hAnsi="Arial" w:cs="Arial"/>
                <w:sz w:val="22"/>
                <w:szCs w:val="22"/>
              </w:rPr>
              <w:t xml:space="preserve"> </w:t>
            </w:r>
            <w:r w:rsidRPr="003B2CDE">
              <w:rPr>
                <w:rFonts w:ascii="Arial" w:hAnsi="Arial" w:cs="Arial"/>
                <w:sz w:val="22"/>
                <w:szCs w:val="22"/>
              </w:rPr>
              <w:t>protección, restauración, conservación, sostenibilidad y divulgación del Templo San Juan</w:t>
            </w:r>
            <w:r w:rsidR="00000A7D" w:rsidRPr="003B2CDE">
              <w:rPr>
                <w:rFonts w:ascii="Arial" w:hAnsi="Arial" w:cs="Arial"/>
                <w:sz w:val="22"/>
                <w:szCs w:val="22"/>
              </w:rPr>
              <w:t xml:space="preserve"> </w:t>
            </w:r>
            <w:r w:rsidRPr="003B2CDE">
              <w:rPr>
                <w:rFonts w:ascii="Arial" w:hAnsi="Arial" w:cs="Arial"/>
                <w:sz w:val="22"/>
                <w:szCs w:val="22"/>
              </w:rPr>
              <w:t>Evangelista del Municipio de Sampués, Departamento de Sucre, como Patrimonio Cultural de</w:t>
            </w:r>
            <w:r w:rsidR="00000A7D" w:rsidRPr="003B2CDE">
              <w:rPr>
                <w:rFonts w:ascii="Arial" w:hAnsi="Arial" w:cs="Arial"/>
                <w:sz w:val="22"/>
                <w:szCs w:val="22"/>
              </w:rPr>
              <w:t xml:space="preserve"> </w:t>
            </w:r>
            <w:r w:rsidRPr="003B2CDE">
              <w:rPr>
                <w:rFonts w:ascii="Arial" w:hAnsi="Arial" w:cs="Arial"/>
                <w:sz w:val="22"/>
                <w:szCs w:val="22"/>
              </w:rPr>
              <w:t>la Nación.</w:t>
            </w:r>
          </w:p>
        </w:tc>
        <w:tc>
          <w:tcPr>
            <w:tcW w:w="2943" w:type="dxa"/>
          </w:tcPr>
          <w:p w14:paraId="72F0A9D5" w14:textId="3029D3F5" w:rsidR="00A26CBE" w:rsidRPr="003B2CDE" w:rsidRDefault="00A26CBE" w:rsidP="00073765">
            <w:pPr>
              <w:pStyle w:val="Sinespaciado"/>
              <w:jc w:val="both"/>
              <w:rPr>
                <w:rFonts w:ascii="Arial" w:hAnsi="Arial" w:cs="Arial"/>
                <w:bCs/>
                <w:sz w:val="22"/>
                <w:szCs w:val="22"/>
                <w:lang w:bidi="es-ES"/>
              </w:rPr>
            </w:pPr>
            <w:r w:rsidRPr="003B2CDE">
              <w:rPr>
                <w:rFonts w:ascii="Arial" w:hAnsi="Arial" w:cs="Arial"/>
                <w:b/>
                <w:sz w:val="22"/>
                <w:szCs w:val="22"/>
                <w:lang w:bidi="es-ES"/>
              </w:rPr>
              <w:lastRenderedPageBreak/>
              <w:t>ARTÍCULO 2°</w:t>
            </w:r>
            <w:r w:rsidR="00073765" w:rsidRPr="003B2CDE">
              <w:rPr>
                <w:rFonts w:ascii="Arial" w:hAnsi="Arial" w:cs="Arial"/>
                <w:b/>
                <w:sz w:val="22"/>
                <w:szCs w:val="22"/>
                <w:lang w:bidi="es-ES"/>
              </w:rPr>
              <w:t xml:space="preserve"> </w:t>
            </w:r>
            <w:r w:rsidRPr="003B2CDE">
              <w:rPr>
                <w:rFonts w:ascii="Arial" w:hAnsi="Arial" w:cs="Arial"/>
                <w:bCs/>
                <w:sz w:val="22"/>
                <w:szCs w:val="22"/>
                <w:lang w:bidi="es-ES"/>
              </w:rPr>
              <w:t xml:space="preserve">Autorícese al Gobierno Nacional a través del Ministerio de Cultura para destinar recursos de su presupuesto para la salvaguardia, protección, </w:t>
            </w:r>
            <w:r w:rsidRPr="003B2CDE">
              <w:rPr>
                <w:rFonts w:ascii="Arial" w:hAnsi="Arial" w:cs="Arial"/>
                <w:bCs/>
                <w:sz w:val="22"/>
                <w:szCs w:val="22"/>
                <w:lang w:bidi="es-ES"/>
              </w:rPr>
              <w:lastRenderedPageBreak/>
              <w:t>restauración, conservación, sostenibilidad y divulgación del Templo San Juan Evangelista del Municipio de Sampués, Departamento de Sucre, como Patrimonio Cultural de la Nación, con el propósito de que sirva de testimonio de la identidad social, histórica y cultural nacional.</w:t>
            </w:r>
          </w:p>
          <w:p w14:paraId="76E142FD" w14:textId="77777777" w:rsidR="00073765" w:rsidRPr="003B2CDE" w:rsidRDefault="00073765" w:rsidP="00073765">
            <w:pPr>
              <w:pStyle w:val="Sinespaciado"/>
              <w:jc w:val="both"/>
              <w:rPr>
                <w:rFonts w:ascii="Arial" w:hAnsi="Arial" w:cs="Arial"/>
                <w:bCs/>
                <w:sz w:val="22"/>
                <w:szCs w:val="22"/>
                <w:lang w:bidi="es-ES"/>
              </w:rPr>
            </w:pPr>
          </w:p>
          <w:p w14:paraId="698EC739" w14:textId="77777777" w:rsidR="00C815D9" w:rsidRPr="003B2CDE" w:rsidRDefault="00C815D9" w:rsidP="00073765">
            <w:pPr>
              <w:pStyle w:val="Sinespaciado"/>
              <w:jc w:val="both"/>
              <w:rPr>
                <w:rFonts w:ascii="Arial" w:hAnsi="Arial" w:cs="Arial"/>
                <w:bCs/>
                <w:sz w:val="22"/>
                <w:szCs w:val="22"/>
                <w:lang w:bidi="es-ES"/>
              </w:rPr>
            </w:pPr>
            <w:r w:rsidRPr="003B2CDE">
              <w:rPr>
                <w:rFonts w:ascii="Arial" w:hAnsi="Arial" w:cs="Arial"/>
                <w:b/>
                <w:sz w:val="22"/>
                <w:szCs w:val="22"/>
                <w:lang w:bidi="es-ES"/>
              </w:rPr>
              <w:t>PARÁGRAFO PRIMERO. E</w:t>
            </w:r>
            <w:r w:rsidRPr="003B2CDE">
              <w:rPr>
                <w:rFonts w:ascii="Arial" w:hAnsi="Arial" w:cs="Arial"/>
                <w:bCs/>
                <w:sz w:val="22"/>
                <w:szCs w:val="22"/>
                <w:lang w:bidi="es-ES"/>
              </w:rPr>
              <w:t>l Ministerio de Cultura, en coordinación con el Ministerio de Comercio, Industria y Turismo, PROCOLOMBIA, la Agencia Presidencial de Cooperación Internacional de Colombia, la Gobernación de Sucre y la Alcaldía de Sampués podrán gestionar recursos con el sector privado y de cooperación internacional en aras de cumplir con lo dispuesto en el presente artículo y promocionar al Municipio de Sampués, Departamento de Sucre, como destino turístico Nacional.</w:t>
            </w:r>
          </w:p>
          <w:p w14:paraId="5933B104" w14:textId="77777777" w:rsidR="00073765" w:rsidRPr="003B2CDE" w:rsidRDefault="00073765" w:rsidP="00073765">
            <w:pPr>
              <w:pStyle w:val="Sinespaciado"/>
              <w:jc w:val="both"/>
              <w:rPr>
                <w:rFonts w:ascii="Arial" w:hAnsi="Arial" w:cs="Arial"/>
                <w:b/>
                <w:sz w:val="22"/>
                <w:szCs w:val="22"/>
                <w:lang w:bidi="es-ES"/>
              </w:rPr>
            </w:pPr>
          </w:p>
          <w:p w14:paraId="257DD4DD" w14:textId="77777777" w:rsidR="00C815D9" w:rsidRPr="003B2CDE" w:rsidRDefault="00C815D9" w:rsidP="00073765">
            <w:pPr>
              <w:pStyle w:val="Sinespaciado"/>
              <w:jc w:val="both"/>
              <w:rPr>
                <w:rFonts w:ascii="Arial" w:hAnsi="Arial" w:cs="Arial"/>
                <w:bCs/>
                <w:sz w:val="22"/>
                <w:szCs w:val="22"/>
                <w:lang w:bidi="es-ES"/>
              </w:rPr>
            </w:pPr>
            <w:r w:rsidRPr="003B2CDE">
              <w:rPr>
                <w:rFonts w:ascii="Arial" w:hAnsi="Arial" w:cs="Arial"/>
                <w:b/>
                <w:sz w:val="22"/>
                <w:szCs w:val="22"/>
                <w:lang w:bidi="es-ES"/>
              </w:rPr>
              <w:t xml:space="preserve">PARÁGRAFO SEGUNDO. </w:t>
            </w:r>
            <w:r w:rsidRPr="003B2CDE">
              <w:rPr>
                <w:rFonts w:ascii="Arial" w:hAnsi="Arial" w:cs="Arial"/>
                <w:bCs/>
                <w:sz w:val="22"/>
                <w:szCs w:val="22"/>
                <w:lang w:bidi="es-ES"/>
              </w:rPr>
              <w:t xml:space="preserve">Para la aplicación del presente artículo se deberá implementar lo dispuesto en el parágrafo del artículo 1 de la ley </w:t>
            </w:r>
            <w:r w:rsidRPr="003B2CDE">
              <w:rPr>
                <w:rFonts w:ascii="Arial" w:hAnsi="Arial" w:cs="Arial"/>
                <w:bCs/>
                <w:sz w:val="22"/>
                <w:szCs w:val="22"/>
                <w:u w:val="single"/>
                <w:lang w:bidi="es-ES"/>
              </w:rPr>
              <w:t>1185</w:t>
            </w:r>
            <w:r w:rsidRPr="003B2CDE">
              <w:rPr>
                <w:rFonts w:ascii="Arial" w:hAnsi="Arial" w:cs="Arial"/>
                <w:bCs/>
                <w:sz w:val="22"/>
                <w:szCs w:val="22"/>
                <w:lang w:bidi="es-ES"/>
              </w:rPr>
              <w:t xml:space="preserve"> de 2008.</w:t>
            </w:r>
          </w:p>
          <w:p w14:paraId="3104E6C6" w14:textId="77777777" w:rsidR="00073765" w:rsidRPr="003B2CDE" w:rsidRDefault="00073765" w:rsidP="00073765">
            <w:pPr>
              <w:pStyle w:val="Sinespaciado"/>
              <w:jc w:val="both"/>
              <w:rPr>
                <w:rFonts w:ascii="Arial" w:hAnsi="Arial" w:cs="Arial"/>
                <w:bCs/>
                <w:sz w:val="22"/>
                <w:szCs w:val="22"/>
                <w:lang w:bidi="es-ES"/>
              </w:rPr>
            </w:pPr>
          </w:p>
          <w:p w14:paraId="675BDF20" w14:textId="77777777" w:rsidR="00C815D9" w:rsidRPr="003B2CDE" w:rsidRDefault="00C815D9" w:rsidP="00073765">
            <w:pPr>
              <w:pStyle w:val="Sinespaciado"/>
              <w:jc w:val="both"/>
              <w:rPr>
                <w:rFonts w:ascii="Arial" w:hAnsi="Arial" w:cs="Arial"/>
                <w:b/>
                <w:sz w:val="22"/>
                <w:szCs w:val="22"/>
                <w:lang w:bidi="es-ES"/>
              </w:rPr>
            </w:pPr>
            <w:r w:rsidRPr="003B2CDE">
              <w:rPr>
                <w:rFonts w:ascii="Arial" w:hAnsi="Arial" w:cs="Arial"/>
                <w:b/>
                <w:sz w:val="22"/>
                <w:szCs w:val="22"/>
                <w:lang w:bidi="es-ES"/>
              </w:rPr>
              <w:t xml:space="preserve">PARÁGRAFO TERCERO. </w:t>
            </w:r>
            <w:r w:rsidRPr="003B2CDE">
              <w:rPr>
                <w:rFonts w:ascii="Arial" w:hAnsi="Arial" w:cs="Arial"/>
                <w:bCs/>
                <w:sz w:val="22"/>
                <w:szCs w:val="22"/>
                <w:lang w:bidi="es-ES"/>
              </w:rPr>
              <w:t>El Ministerio de Cultura en coordinación con la Alcaldía del Municipio de Sampués, Departamento de Sucre, realizará diversas jornadas de socialización a los habitantes del Territorio Municipal sobre el contenido, alcance y aplicación de la presente Ley junto con las acciones dispuestas por el Gobierno Nacional para la Salvaguardia, protección, restauración, conservación, sostenibilidad y divulgación del Templo San Juan Evangelista de Sampués, Departamento de Sucre, como Patrimonio Cultural de la Nación.</w:t>
            </w:r>
          </w:p>
          <w:p w14:paraId="45A70890" w14:textId="77777777" w:rsidR="00EE3D11" w:rsidRPr="003B2CDE" w:rsidRDefault="00EE3D11" w:rsidP="00073765">
            <w:pPr>
              <w:pStyle w:val="Sinespaciado"/>
              <w:jc w:val="both"/>
              <w:rPr>
                <w:rFonts w:ascii="Arial" w:eastAsia="Calibri" w:hAnsi="Arial" w:cs="Arial"/>
                <w:sz w:val="22"/>
                <w:szCs w:val="22"/>
              </w:rPr>
            </w:pPr>
          </w:p>
        </w:tc>
        <w:tc>
          <w:tcPr>
            <w:tcW w:w="2943" w:type="dxa"/>
          </w:tcPr>
          <w:p w14:paraId="50D9C0D8" w14:textId="77777777" w:rsidR="00EE3D11" w:rsidRPr="003B2CDE" w:rsidRDefault="00917160" w:rsidP="00073765">
            <w:pPr>
              <w:pStyle w:val="Sinespaciado"/>
              <w:jc w:val="both"/>
              <w:rPr>
                <w:rFonts w:ascii="Arial" w:eastAsia="Calibri" w:hAnsi="Arial" w:cs="Arial"/>
                <w:sz w:val="22"/>
                <w:szCs w:val="22"/>
              </w:rPr>
            </w:pPr>
            <w:r w:rsidRPr="003B2CDE">
              <w:rPr>
                <w:rFonts w:ascii="Arial" w:eastAsia="Calibri" w:hAnsi="Arial" w:cs="Arial"/>
                <w:sz w:val="22"/>
                <w:szCs w:val="22"/>
              </w:rPr>
              <w:lastRenderedPageBreak/>
              <w:t xml:space="preserve">Se acoge el texto de Senado. </w:t>
            </w:r>
          </w:p>
          <w:p w14:paraId="2EAA7F14" w14:textId="77777777" w:rsidR="00917160" w:rsidRPr="003B2CDE" w:rsidRDefault="00917160" w:rsidP="00073765">
            <w:pPr>
              <w:pStyle w:val="Sinespaciado"/>
              <w:jc w:val="both"/>
              <w:rPr>
                <w:rFonts w:ascii="Arial" w:eastAsia="Calibri" w:hAnsi="Arial" w:cs="Arial"/>
                <w:sz w:val="22"/>
                <w:szCs w:val="22"/>
              </w:rPr>
            </w:pPr>
          </w:p>
          <w:p w14:paraId="62310F1C" w14:textId="2F39E01F" w:rsidR="00FA72B7" w:rsidRPr="003B2CDE" w:rsidRDefault="00917160" w:rsidP="00FA72B7">
            <w:pPr>
              <w:pStyle w:val="Sinespaciado"/>
              <w:jc w:val="both"/>
              <w:rPr>
                <w:rFonts w:ascii="Arial" w:hAnsi="Arial" w:cs="Arial"/>
                <w:bCs/>
                <w:sz w:val="22"/>
                <w:szCs w:val="22"/>
                <w:lang w:bidi="es-ES"/>
              </w:rPr>
            </w:pPr>
            <w:r w:rsidRPr="003B2CDE">
              <w:rPr>
                <w:rFonts w:ascii="Arial" w:eastAsia="Calibri" w:hAnsi="Arial" w:cs="Arial"/>
                <w:sz w:val="22"/>
                <w:szCs w:val="22"/>
              </w:rPr>
              <w:t xml:space="preserve">En el parágrafo segundo hubo un error de digitación en el numero de la </w:t>
            </w:r>
            <w:r w:rsidR="00FA72B7" w:rsidRPr="003B2CDE">
              <w:rPr>
                <w:rFonts w:ascii="Arial" w:eastAsia="Calibri" w:hAnsi="Arial" w:cs="Arial"/>
                <w:sz w:val="22"/>
                <w:szCs w:val="22"/>
              </w:rPr>
              <w:t xml:space="preserve">Ley </w:t>
            </w:r>
            <w:r w:rsidR="00FA72B7" w:rsidRPr="003B2CDE">
              <w:rPr>
                <w:rFonts w:ascii="Arial" w:eastAsia="Calibri" w:hAnsi="Arial" w:cs="Arial"/>
                <w:sz w:val="22"/>
                <w:szCs w:val="22"/>
              </w:rPr>
              <w:lastRenderedPageBreak/>
              <w:t>General de Cultura (</w:t>
            </w:r>
            <w:r w:rsidR="003046F5" w:rsidRPr="003B2CDE">
              <w:rPr>
                <w:rFonts w:ascii="Arial" w:hAnsi="Arial" w:cs="Arial"/>
                <w:sz w:val="22"/>
                <w:szCs w:val="22"/>
              </w:rPr>
              <w:t>L</w:t>
            </w:r>
            <w:r w:rsidR="00FA72B7" w:rsidRPr="003B2CDE">
              <w:rPr>
                <w:rFonts w:ascii="Arial" w:hAnsi="Arial" w:cs="Arial"/>
                <w:bCs/>
                <w:sz w:val="22"/>
                <w:szCs w:val="22"/>
                <w:lang w:bidi="es-ES"/>
              </w:rPr>
              <w:t>ey 1185 de 2008</w:t>
            </w:r>
            <w:r w:rsidR="003046F5" w:rsidRPr="003B2CDE">
              <w:rPr>
                <w:rFonts w:ascii="Arial" w:hAnsi="Arial" w:cs="Arial"/>
                <w:bCs/>
                <w:sz w:val="22"/>
                <w:szCs w:val="22"/>
                <w:lang w:bidi="es-ES"/>
              </w:rPr>
              <w:t>). S</w:t>
            </w:r>
            <w:r w:rsidR="00FA72B7" w:rsidRPr="003B2CDE">
              <w:rPr>
                <w:rFonts w:ascii="Arial" w:hAnsi="Arial" w:cs="Arial"/>
                <w:bCs/>
                <w:sz w:val="22"/>
                <w:szCs w:val="22"/>
                <w:lang w:bidi="es-ES"/>
              </w:rPr>
              <w:t xml:space="preserve">e corrige en el texto de Senado. </w:t>
            </w:r>
          </w:p>
          <w:p w14:paraId="340056AD" w14:textId="0F1D9E7C" w:rsidR="00917160" w:rsidRPr="003B2CDE" w:rsidRDefault="00917160" w:rsidP="00073765">
            <w:pPr>
              <w:pStyle w:val="Sinespaciado"/>
              <w:jc w:val="both"/>
              <w:rPr>
                <w:rFonts w:ascii="Arial" w:eastAsia="Calibri" w:hAnsi="Arial" w:cs="Arial"/>
                <w:sz w:val="22"/>
                <w:szCs w:val="22"/>
              </w:rPr>
            </w:pPr>
          </w:p>
        </w:tc>
      </w:tr>
      <w:tr w:rsidR="00EE3D11" w:rsidRPr="003B2CDE" w14:paraId="31410F54" w14:textId="77777777" w:rsidTr="00EE3D11">
        <w:tc>
          <w:tcPr>
            <w:tcW w:w="2942" w:type="dxa"/>
          </w:tcPr>
          <w:p w14:paraId="432739DB" w14:textId="544A779A" w:rsidR="007C2279" w:rsidRPr="003B2CDE" w:rsidRDefault="007C2279" w:rsidP="00073765">
            <w:pPr>
              <w:pStyle w:val="Sinespaciado"/>
              <w:jc w:val="both"/>
              <w:rPr>
                <w:rFonts w:ascii="Arial" w:hAnsi="Arial" w:cs="Arial"/>
              </w:rPr>
            </w:pPr>
            <w:r w:rsidRPr="003B2CDE">
              <w:rPr>
                <w:rFonts w:ascii="Arial" w:hAnsi="Arial" w:cs="Arial"/>
                <w:b/>
                <w:bCs/>
              </w:rPr>
              <w:lastRenderedPageBreak/>
              <w:t>ARTICULO 3°.</w:t>
            </w:r>
            <w:r w:rsidRPr="003B2CDE">
              <w:rPr>
                <w:rFonts w:ascii="Arial" w:hAnsi="Arial" w:cs="Arial"/>
              </w:rPr>
              <w:t xml:space="preserve"> </w:t>
            </w:r>
            <w:r w:rsidRPr="003B2CDE">
              <w:rPr>
                <w:rFonts w:ascii="Arial" w:hAnsi="Arial" w:cs="Arial"/>
                <w:b/>
                <w:bCs/>
              </w:rPr>
              <w:t>DECLARACION DE BIENES DE INTERES CULTURAL</w:t>
            </w:r>
            <w:r w:rsidRPr="003B2CDE">
              <w:rPr>
                <w:rFonts w:ascii="Arial" w:hAnsi="Arial" w:cs="Arial"/>
              </w:rPr>
              <w:t xml:space="preserve">. Al </w:t>
            </w:r>
            <w:r w:rsidR="0044189B" w:rsidRPr="003B2CDE">
              <w:rPr>
                <w:rFonts w:ascii="Arial" w:hAnsi="Arial" w:cs="Arial"/>
              </w:rPr>
              <w:t xml:space="preserve">tenor </w:t>
            </w:r>
            <w:r w:rsidRPr="003B2CDE">
              <w:rPr>
                <w:rFonts w:ascii="Arial" w:hAnsi="Arial" w:cs="Arial"/>
              </w:rPr>
              <w:t>de lo</w:t>
            </w:r>
          </w:p>
          <w:p w14:paraId="444DAD3A" w14:textId="7E5070A5" w:rsidR="007C2279" w:rsidRPr="003B2CDE" w:rsidRDefault="007C2279" w:rsidP="00073765">
            <w:pPr>
              <w:pStyle w:val="Sinespaciado"/>
              <w:jc w:val="both"/>
              <w:rPr>
                <w:rFonts w:ascii="Arial" w:eastAsiaTheme="minorHAnsi" w:hAnsi="Arial" w:cs="Arial"/>
                <w:sz w:val="22"/>
                <w:szCs w:val="22"/>
                <w:lang w:eastAsia="en-US"/>
              </w:rPr>
            </w:pPr>
            <w:r w:rsidRPr="003B2CDE">
              <w:rPr>
                <w:rFonts w:ascii="Arial" w:hAnsi="Arial" w:cs="Arial"/>
                <w:sz w:val="22"/>
                <w:szCs w:val="22"/>
              </w:rPr>
              <w:t>dispuesto en la Ley 1185 de 2008, el Ministerio de Cultura adoptará las medidas pertinentes</w:t>
            </w:r>
            <w:r w:rsidR="0044189B" w:rsidRPr="003B2CDE">
              <w:rPr>
                <w:rFonts w:ascii="Arial" w:hAnsi="Arial" w:cs="Arial"/>
                <w:sz w:val="22"/>
                <w:szCs w:val="22"/>
              </w:rPr>
              <w:t xml:space="preserve"> </w:t>
            </w:r>
            <w:r w:rsidRPr="003B2CDE">
              <w:rPr>
                <w:rFonts w:ascii="Arial" w:hAnsi="Arial" w:cs="Arial"/>
                <w:sz w:val="22"/>
                <w:szCs w:val="22"/>
              </w:rPr>
              <w:t xml:space="preserve">para declarar como bienes de </w:t>
            </w:r>
            <w:r w:rsidR="003C0C38" w:rsidRPr="003B2CDE">
              <w:rPr>
                <w:rFonts w:ascii="Arial" w:hAnsi="Arial" w:cs="Arial"/>
                <w:sz w:val="22"/>
                <w:szCs w:val="22"/>
              </w:rPr>
              <w:t>Interés</w:t>
            </w:r>
            <w:r w:rsidRPr="003B2CDE">
              <w:rPr>
                <w:rFonts w:ascii="Arial" w:hAnsi="Arial" w:cs="Arial"/>
                <w:sz w:val="22"/>
                <w:szCs w:val="22"/>
              </w:rPr>
              <w:t xml:space="preserve"> </w:t>
            </w:r>
            <w:r w:rsidR="003C0C38" w:rsidRPr="003B2CDE">
              <w:rPr>
                <w:rFonts w:ascii="Arial" w:hAnsi="Arial" w:cs="Arial"/>
                <w:sz w:val="22"/>
                <w:szCs w:val="22"/>
              </w:rPr>
              <w:t>C</w:t>
            </w:r>
            <w:r w:rsidRPr="003B2CDE">
              <w:rPr>
                <w:rFonts w:ascii="Arial" w:hAnsi="Arial" w:cs="Arial"/>
                <w:sz w:val="22"/>
                <w:szCs w:val="22"/>
              </w:rPr>
              <w:t xml:space="preserve">ultural de la </w:t>
            </w:r>
            <w:r w:rsidR="003C0C38" w:rsidRPr="003B2CDE">
              <w:rPr>
                <w:rFonts w:ascii="Arial" w:hAnsi="Arial" w:cs="Arial"/>
                <w:sz w:val="22"/>
                <w:szCs w:val="22"/>
              </w:rPr>
              <w:t>Nación</w:t>
            </w:r>
            <w:r w:rsidRPr="003B2CDE">
              <w:rPr>
                <w:rFonts w:ascii="Arial" w:hAnsi="Arial" w:cs="Arial"/>
                <w:sz w:val="22"/>
                <w:szCs w:val="22"/>
              </w:rPr>
              <w:t>, los elementos internos y externos</w:t>
            </w:r>
            <w:r w:rsidR="00F84418" w:rsidRPr="003B2CDE">
              <w:rPr>
                <w:rFonts w:ascii="Arial" w:hAnsi="Arial" w:cs="Arial"/>
                <w:sz w:val="22"/>
                <w:szCs w:val="22"/>
              </w:rPr>
              <w:t xml:space="preserve"> </w:t>
            </w:r>
            <w:r w:rsidRPr="003B2CDE">
              <w:rPr>
                <w:rFonts w:ascii="Arial" w:hAnsi="Arial" w:cs="Arial"/>
                <w:sz w:val="22"/>
                <w:szCs w:val="22"/>
              </w:rPr>
              <w:t xml:space="preserve">que hagan parte del Templo </w:t>
            </w:r>
            <w:r w:rsidR="00112C43" w:rsidRPr="003B2CDE">
              <w:rPr>
                <w:rFonts w:ascii="Arial" w:hAnsi="Arial" w:cs="Arial"/>
                <w:sz w:val="22"/>
                <w:szCs w:val="22"/>
              </w:rPr>
              <w:t>S</w:t>
            </w:r>
            <w:r w:rsidRPr="003B2CDE">
              <w:rPr>
                <w:rFonts w:ascii="Arial" w:hAnsi="Arial" w:cs="Arial"/>
                <w:sz w:val="22"/>
                <w:szCs w:val="22"/>
              </w:rPr>
              <w:t>an Juan Evangelista del Municipio de Sampu</w:t>
            </w:r>
            <w:r w:rsidR="00112C43" w:rsidRPr="003B2CDE">
              <w:rPr>
                <w:rFonts w:ascii="Arial" w:hAnsi="Arial" w:cs="Arial"/>
                <w:sz w:val="22"/>
                <w:szCs w:val="22"/>
              </w:rPr>
              <w:t>é</w:t>
            </w:r>
            <w:r w:rsidRPr="003B2CDE">
              <w:rPr>
                <w:rFonts w:ascii="Arial" w:hAnsi="Arial" w:cs="Arial"/>
                <w:sz w:val="22"/>
                <w:szCs w:val="22"/>
              </w:rPr>
              <w:t>s, Departamento</w:t>
            </w:r>
            <w:r w:rsidR="00112C43" w:rsidRPr="003B2CDE">
              <w:rPr>
                <w:rFonts w:ascii="Arial" w:hAnsi="Arial" w:cs="Arial"/>
                <w:sz w:val="22"/>
                <w:szCs w:val="22"/>
              </w:rPr>
              <w:t xml:space="preserve"> </w:t>
            </w:r>
            <w:r w:rsidRPr="003B2CDE">
              <w:rPr>
                <w:rFonts w:ascii="Arial" w:hAnsi="Arial" w:cs="Arial"/>
                <w:sz w:val="22"/>
                <w:szCs w:val="22"/>
              </w:rPr>
              <w:t xml:space="preserve">de </w:t>
            </w:r>
            <w:r w:rsidR="00112C43" w:rsidRPr="003B2CDE">
              <w:rPr>
                <w:rFonts w:ascii="Arial" w:hAnsi="Arial" w:cs="Arial"/>
                <w:sz w:val="22"/>
                <w:szCs w:val="22"/>
              </w:rPr>
              <w:t>S</w:t>
            </w:r>
            <w:r w:rsidRPr="003B2CDE">
              <w:rPr>
                <w:rFonts w:ascii="Arial" w:hAnsi="Arial" w:cs="Arial"/>
                <w:sz w:val="22"/>
                <w:szCs w:val="22"/>
              </w:rPr>
              <w:t>ucre.</w:t>
            </w:r>
          </w:p>
          <w:p w14:paraId="7975DCB7" w14:textId="77777777" w:rsidR="00112C43" w:rsidRPr="003B2CDE" w:rsidRDefault="00112C43" w:rsidP="00073765">
            <w:pPr>
              <w:pStyle w:val="Sinespaciado"/>
              <w:jc w:val="both"/>
              <w:rPr>
                <w:rFonts w:ascii="Arial" w:hAnsi="Arial" w:cs="Arial"/>
              </w:rPr>
            </w:pPr>
          </w:p>
          <w:p w14:paraId="7088B937" w14:textId="5904DC0B" w:rsidR="007928DC" w:rsidRPr="003B2CDE" w:rsidRDefault="007C2279" w:rsidP="00073765">
            <w:pPr>
              <w:pStyle w:val="Sinespaciado"/>
              <w:jc w:val="both"/>
              <w:rPr>
                <w:rFonts w:ascii="Arial" w:hAnsi="Arial" w:cs="Arial"/>
                <w:sz w:val="22"/>
                <w:szCs w:val="22"/>
              </w:rPr>
            </w:pPr>
            <w:r w:rsidRPr="003B2CDE">
              <w:rPr>
                <w:rFonts w:ascii="Arial" w:hAnsi="Arial" w:cs="Arial"/>
                <w:b/>
                <w:bCs/>
                <w:sz w:val="22"/>
                <w:szCs w:val="22"/>
              </w:rPr>
              <w:t>PARAGRAFO PRIMERO.</w:t>
            </w:r>
            <w:r w:rsidR="00BE1101" w:rsidRPr="003B2CDE">
              <w:rPr>
                <w:rFonts w:ascii="Arial" w:hAnsi="Arial" w:cs="Arial"/>
                <w:b/>
                <w:bCs/>
                <w:sz w:val="22"/>
                <w:szCs w:val="22"/>
              </w:rPr>
              <w:t xml:space="preserve"> </w:t>
            </w:r>
            <w:r w:rsidR="00BE1101" w:rsidRPr="003B2CDE">
              <w:rPr>
                <w:rFonts w:ascii="Arial" w:hAnsi="Arial" w:cs="Arial"/>
                <w:sz w:val="22"/>
                <w:szCs w:val="22"/>
              </w:rPr>
              <w:t>El Ministerio de Cultura en coordinación con la Alcaldía del Municipio de Sampués, Departamento de Sucre, y los representantes De la Iglesia Católica realizarán un inventario de los eventos internos y externos que hagan parte del Templo San Juan Evangelista del Municipio de Sampués, Departamento de Sucre, para que se surta la declaración mencionada en el presente artículo.</w:t>
            </w:r>
          </w:p>
          <w:p w14:paraId="3EB301D0" w14:textId="77777777" w:rsidR="00BE1101" w:rsidRPr="003B2CDE" w:rsidRDefault="00BE1101" w:rsidP="00073765">
            <w:pPr>
              <w:pStyle w:val="Sinespaciado"/>
              <w:jc w:val="both"/>
              <w:rPr>
                <w:rFonts w:ascii="Arial" w:hAnsi="Arial" w:cs="Arial"/>
              </w:rPr>
            </w:pPr>
          </w:p>
          <w:p w14:paraId="77B8E1BA" w14:textId="054E88F2" w:rsidR="00EE3D11" w:rsidRPr="003B2CDE" w:rsidRDefault="007C2279" w:rsidP="00073765">
            <w:pPr>
              <w:pStyle w:val="Sinespaciado"/>
              <w:jc w:val="both"/>
              <w:rPr>
                <w:rFonts w:ascii="Arial" w:eastAsiaTheme="minorHAnsi" w:hAnsi="Arial" w:cs="Arial"/>
                <w:sz w:val="22"/>
                <w:szCs w:val="22"/>
                <w:lang w:eastAsia="en-US"/>
              </w:rPr>
            </w:pPr>
            <w:r w:rsidRPr="003B2CDE">
              <w:rPr>
                <w:rFonts w:ascii="Arial" w:hAnsi="Arial" w:cs="Arial"/>
                <w:b/>
                <w:bCs/>
                <w:sz w:val="22"/>
                <w:szCs w:val="22"/>
              </w:rPr>
              <w:t>PARAGRAFO SEGUNDO.</w:t>
            </w:r>
            <w:r w:rsidRPr="003B2CDE">
              <w:rPr>
                <w:rFonts w:ascii="Arial" w:hAnsi="Arial" w:cs="Arial"/>
                <w:sz w:val="22"/>
                <w:szCs w:val="22"/>
              </w:rPr>
              <w:t xml:space="preserve"> Los elementos internos y externos que hagan parte del Templo</w:t>
            </w:r>
            <w:r w:rsidR="00F84418" w:rsidRPr="003B2CDE">
              <w:rPr>
                <w:rFonts w:ascii="Arial" w:hAnsi="Arial" w:cs="Arial"/>
                <w:sz w:val="22"/>
                <w:szCs w:val="22"/>
              </w:rPr>
              <w:t xml:space="preserve"> S</w:t>
            </w:r>
            <w:r w:rsidRPr="003B2CDE">
              <w:rPr>
                <w:rFonts w:ascii="Arial" w:hAnsi="Arial" w:cs="Arial"/>
                <w:sz w:val="22"/>
                <w:szCs w:val="22"/>
              </w:rPr>
              <w:t>an Juan Evangelista del Municipio de</w:t>
            </w:r>
            <w:r w:rsidR="008471EC" w:rsidRPr="003B2CDE">
              <w:rPr>
                <w:rFonts w:ascii="Arial" w:hAnsi="Arial" w:cs="Arial"/>
                <w:sz w:val="22"/>
                <w:szCs w:val="22"/>
              </w:rPr>
              <w:t xml:space="preserve"> </w:t>
            </w:r>
            <w:r w:rsidR="007928DC" w:rsidRPr="003B2CDE">
              <w:rPr>
                <w:rFonts w:ascii="Arial" w:hAnsi="Arial" w:cs="Arial"/>
                <w:sz w:val="22"/>
                <w:szCs w:val="22"/>
              </w:rPr>
              <w:t>S</w:t>
            </w:r>
            <w:r w:rsidRPr="003B2CDE">
              <w:rPr>
                <w:rFonts w:ascii="Arial" w:hAnsi="Arial" w:cs="Arial"/>
                <w:sz w:val="22"/>
                <w:szCs w:val="22"/>
              </w:rPr>
              <w:t>ampu</w:t>
            </w:r>
            <w:r w:rsidR="007928DC" w:rsidRPr="003B2CDE">
              <w:rPr>
                <w:rFonts w:ascii="Arial" w:hAnsi="Arial" w:cs="Arial"/>
                <w:sz w:val="22"/>
                <w:szCs w:val="22"/>
              </w:rPr>
              <w:t>é</w:t>
            </w:r>
            <w:r w:rsidRPr="003B2CDE">
              <w:rPr>
                <w:rFonts w:ascii="Arial" w:hAnsi="Arial" w:cs="Arial"/>
                <w:sz w:val="22"/>
                <w:szCs w:val="22"/>
              </w:rPr>
              <w:t xml:space="preserve">s, Departamento de Sucre, y </w:t>
            </w:r>
            <w:r w:rsidR="00AC3D17" w:rsidRPr="003B2CDE">
              <w:rPr>
                <w:rFonts w:ascii="Arial" w:hAnsi="Arial" w:cs="Arial"/>
                <w:sz w:val="22"/>
                <w:szCs w:val="22"/>
              </w:rPr>
              <w:t xml:space="preserve">estén </w:t>
            </w:r>
            <w:r w:rsidRPr="003B2CDE">
              <w:rPr>
                <w:rFonts w:ascii="Arial" w:hAnsi="Arial" w:cs="Arial"/>
                <w:sz w:val="22"/>
                <w:szCs w:val="22"/>
              </w:rPr>
              <w:t xml:space="preserve">relacionados en el inventario anteriormente mencionado </w:t>
            </w:r>
            <w:r w:rsidR="00AC3D17" w:rsidRPr="003B2CDE">
              <w:rPr>
                <w:rFonts w:ascii="Arial" w:hAnsi="Arial" w:cs="Arial"/>
                <w:sz w:val="22"/>
                <w:szCs w:val="22"/>
              </w:rPr>
              <w:t>serán</w:t>
            </w:r>
            <w:r w:rsidRPr="003B2CDE">
              <w:rPr>
                <w:rFonts w:ascii="Arial" w:hAnsi="Arial" w:cs="Arial"/>
                <w:sz w:val="22"/>
                <w:szCs w:val="22"/>
              </w:rPr>
              <w:t xml:space="preserve"> sujetos a la protección</w:t>
            </w:r>
            <w:r w:rsidR="00BE1101" w:rsidRPr="003B2CDE">
              <w:rPr>
                <w:rFonts w:ascii="Arial" w:hAnsi="Arial" w:cs="Arial"/>
                <w:sz w:val="22"/>
                <w:szCs w:val="22"/>
              </w:rPr>
              <w:t xml:space="preserve"> </w:t>
            </w:r>
            <w:r w:rsidRPr="003B2CDE">
              <w:rPr>
                <w:rFonts w:ascii="Arial" w:hAnsi="Arial" w:cs="Arial"/>
                <w:sz w:val="22"/>
                <w:szCs w:val="22"/>
              </w:rPr>
              <w:t xml:space="preserve">establecida en el </w:t>
            </w:r>
            <w:r w:rsidR="00AC3D17" w:rsidRPr="003B2CDE">
              <w:rPr>
                <w:rFonts w:ascii="Arial" w:hAnsi="Arial" w:cs="Arial"/>
                <w:sz w:val="22"/>
                <w:szCs w:val="22"/>
              </w:rPr>
              <w:t>artículo</w:t>
            </w:r>
            <w:r w:rsidRPr="003B2CDE">
              <w:rPr>
                <w:rFonts w:ascii="Arial" w:hAnsi="Arial" w:cs="Arial"/>
                <w:sz w:val="22"/>
                <w:szCs w:val="22"/>
              </w:rPr>
              <w:t xml:space="preserve"> </w:t>
            </w:r>
            <w:r w:rsidR="00AC3D17" w:rsidRPr="003B2CDE">
              <w:rPr>
                <w:rFonts w:ascii="Arial" w:hAnsi="Arial" w:cs="Arial"/>
                <w:sz w:val="22"/>
                <w:szCs w:val="22"/>
              </w:rPr>
              <w:t>7</w:t>
            </w:r>
            <w:r w:rsidRPr="003B2CDE">
              <w:rPr>
                <w:rFonts w:ascii="Arial" w:hAnsi="Arial" w:cs="Arial"/>
                <w:sz w:val="22"/>
                <w:szCs w:val="22"/>
              </w:rPr>
              <w:t xml:space="preserve"> de la Ley 1185 de 2008 y la normativa complementaria.</w:t>
            </w:r>
          </w:p>
        </w:tc>
        <w:tc>
          <w:tcPr>
            <w:tcW w:w="2943" w:type="dxa"/>
          </w:tcPr>
          <w:p w14:paraId="173ADF3B" w14:textId="77777777" w:rsidR="002044DB" w:rsidRPr="003B2CDE" w:rsidRDefault="002044DB" w:rsidP="00073765">
            <w:pPr>
              <w:pStyle w:val="Sinespaciado"/>
              <w:jc w:val="both"/>
              <w:rPr>
                <w:rFonts w:ascii="Arial" w:hAnsi="Arial" w:cs="Arial"/>
                <w:bCs/>
                <w:sz w:val="22"/>
                <w:szCs w:val="22"/>
                <w:lang w:bidi="es-ES"/>
              </w:rPr>
            </w:pPr>
            <w:r w:rsidRPr="003B2CDE">
              <w:rPr>
                <w:rFonts w:ascii="Arial" w:hAnsi="Arial" w:cs="Arial"/>
                <w:b/>
                <w:sz w:val="22"/>
                <w:szCs w:val="22"/>
                <w:lang w:bidi="es-ES"/>
              </w:rPr>
              <w:t xml:space="preserve">ARTÍCULO 3°. DECLARACIÓN DE BIENES DE INTERÉS CULTURAL. </w:t>
            </w:r>
            <w:r w:rsidRPr="003B2CDE">
              <w:rPr>
                <w:rFonts w:ascii="Arial" w:hAnsi="Arial" w:cs="Arial"/>
                <w:bCs/>
                <w:sz w:val="22"/>
                <w:szCs w:val="22"/>
                <w:lang w:bidi="es-ES"/>
              </w:rPr>
              <w:t>Al tenor de lo dispuesto en la ley 1185 de 2008, el Ministerio de Cultura adoptará las medidas pertinentes para declarar como bienes de Interés Cultural de la Nación, los elementos internos y externos que hagan parte del Templo San Juan Evangelista del Municipio de Sampués, Departamento de Sucre.</w:t>
            </w:r>
          </w:p>
          <w:p w14:paraId="07FB0999" w14:textId="77777777" w:rsidR="00D0704D" w:rsidRPr="003B2CDE" w:rsidRDefault="00D0704D" w:rsidP="00073765">
            <w:pPr>
              <w:pStyle w:val="Sinespaciado"/>
              <w:jc w:val="both"/>
              <w:rPr>
                <w:rFonts w:ascii="Arial" w:hAnsi="Arial" w:cs="Arial"/>
                <w:b/>
                <w:sz w:val="22"/>
                <w:szCs w:val="22"/>
                <w:lang w:bidi="es-ES"/>
              </w:rPr>
            </w:pPr>
          </w:p>
          <w:p w14:paraId="4EE71015" w14:textId="77777777" w:rsidR="000F05B1" w:rsidRPr="003B2CDE" w:rsidRDefault="000F05B1" w:rsidP="00073765">
            <w:pPr>
              <w:pStyle w:val="Sinespaciado"/>
              <w:jc w:val="both"/>
              <w:rPr>
                <w:rFonts w:ascii="Arial" w:hAnsi="Arial" w:cs="Arial"/>
                <w:bCs/>
                <w:sz w:val="22"/>
                <w:szCs w:val="22"/>
                <w:lang w:bidi="es-ES"/>
              </w:rPr>
            </w:pPr>
            <w:r w:rsidRPr="003B2CDE">
              <w:rPr>
                <w:rFonts w:ascii="Arial" w:hAnsi="Arial" w:cs="Arial"/>
                <w:b/>
                <w:sz w:val="22"/>
                <w:szCs w:val="22"/>
                <w:lang w:bidi="es-ES"/>
              </w:rPr>
              <w:t xml:space="preserve">PARÁGRAFO PRIMERO. </w:t>
            </w:r>
            <w:r w:rsidRPr="003B2CDE">
              <w:rPr>
                <w:rFonts w:ascii="Arial" w:hAnsi="Arial" w:cs="Arial"/>
                <w:bCs/>
                <w:sz w:val="22"/>
                <w:szCs w:val="22"/>
                <w:lang w:bidi="es-ES"/>
              </w:rPr>
              <w:t>El Ministerio de Cultura en coordinación con la Alcaldía del Municipio de Sampués, Departamento de Sucre, y los representantes de la Iglesia Católica realizarán un inventario de los elementos internos y externos que hagan parte del Templo San Juan Evangelista del Municipio de Sampués, Departamento de Sucre, para que se surta la declaración mencionada en el presente artículo.</w:t>
            </w:r>
          </w:p>
          <w:p w14:paraId="302CAB59" w14:textId="77777777" w:rsidR="00F84418" w:rsidRPr="003B2CDE" w:rsidRDefault="00F84418" w:rsidP="00073765">
            <w:pPr>
              <w:pStyle w:val="Sinespaciado"/>
              <w:jc w:val="both"/>
              <w:rPr>
                <w:rFonts w:ascii="Arial" w:hAnsi="Arial" w:cs="Arial"/>
                <w:b/>
                <w:sz w:val="22"/>
                <w:szCs w:val="22"/>
                <w:lang w:bidi="es-ES"/>
              </w:rPr>
            </w:pPr>
          </w:p>
          <w:p w14:paraId="1160C6C8" w14:textId="77777777" w:rsidR="000F05B1" w:rsidRPr="003B2CDE" w:rsidRDefault="000F05B1" w:rsidP="00073765">
            <w:pPr>
              <w:pStyle w:val="Sinespaciado"/>
              <w:jc w:val="both"/>
              <w:rPr>
                <w:rFonts w:ascii="Arial" w:hAnsi="Arial" w:cs="Arial"/>
                <w:bCs/>
                <w:sz w:val="22"/>
                <w:szCs w:val="22"/>
                <w:lang w:bidi="es-ES"/>
              </w:rPr>
            </w:pPr>
            <w:r w:rsidRPr="003B2CDE">
              <w:rPr>
                <w:rFonts w:ascii="Arial" w:hAnsi="Arial" w:cs="Arial"/>
                <w:b/>
                <w:sz w:val="22"/>
                <w:szCs w:val="22"/>
                <w:lang w:bidi="es-ES"/>
              </w:rPr>
              <w:t xml:space="preserve">PARÁGRAFO SEGUNDO. </w:t>
            </w:r>
            <w:r w:rsidRPr="003B2CDE">
              <w:rPr>
                <w:rFonts w:ascii="Arial" w:hAnsi="Arial" w:cs="Arial"/>
                <w:bCs/>
                <w:sz w:val="22"/>
                <w:szCs w:val="22"/>
                <w:lang w:bidi="es-ES"/>
              </w:rPr>
              <w:t>Los elementos internos y externos que hagan parte del Templo San Juan Evangelista del Municipio de Sampués, Departamento de Sucre, y estén relacionados en el inventario anteriormente mencionado serán sujetos a la protección establecida en el artículo 7 de la ley 1185 de 2008 y la normativa complementaria.</w:t>
            </w:r>
          </w:p>
          <w:p w14:paraId="0AB893C9" w14:textId="77777777" w:rsidR="00EE3D11" w:rsidRPr="003B2CDE" w:rsidRDefault="00EE3D11" w:rsidP="00073765">
            <w:pPr>
              <w:pStyle w:val="Sinespaciado"/>
              <w:jc w:val="both"/>
              <w:rPr>
                <w:rFonts w:ascii="Arial" w:eastAsia="Calibri" w:hAnsi="Arial" w:cs="Arial"/>
                <w:sz w:val="22"/>
                <w:szCs w:val="22"/>
              </w:rPr>
            </w:pPr>
          </w:p>
        </w:tc>
        <w:tc>
          <w:tcPr>
            <w:tcW w:w="2943" w:type="dxa"/>
          </w:tcPr>
          <w:p w14:paraId="660A3932" w14:textId="20463C1E" w:rsidR="00EE3D11" w:rsidRPr="003B2CDE" w:rsidRDefault="00C63678" w:rsidP="00073765">
            <w:pPr>
              <w:pStyle w:val="Sinespaciado"/>
              <w:jc w:val="both"/>
              <w:rPr>
                <w:rFonts w:ascii="Arial" w:eastAsia="Calibri" w:hAnsi="Arial" w:cs="Arial"/>
                <w:sz w:val="22"/>
                <w:szCs w:val="22"/>
              </w:rPr>
            </w:pPr>
            <w:r w:rsidRPr="003B2CDE">
              <w:rPr>
                <w:rFonts w:ascii="Arial" w:eastAsia="Calibri" w:hAnsi="Arial" w:cs="Arial"/>
                <w:sz w:val="22"/>
                <w:szCs w:val="22"/>
              </w:rPr>
              <w:t>Los textos son iguales.</w:t>
            </w:r>
          </w:p>
        </w:tc>
      </w:tr>
      <w:tr w:rsidR="00EE3D11" w:rsidRPr="003B2CDE" w14:paraId="08C567F5" w14:textId="77777777" w:rsidTr="00EE3D11">
        <w:tc>
          <w:tcPr>
            <w:tcW w:w="2942" w:type="dxa"/>
          </w:tcPr>
          <w:p w14:paraId="0DED21FC" w14:textId="61C2B063" w:rsidR="00415B43" w:rsidRPr="003B2CDE" w:rsidRDefault="00415B43" w:rsidP="00073765">
            <w:pPr>
              <w:pStyle w:val="Sinespaciado"/>
              <w:jc w:val="both"/>
              <w:rPr>
                <w:rFonts w:ascii="Arial" w:eastAsia="Calibri" w:hAnsi="Arial" w:cs="Arial"/>
                <w:sz w:val="22"/>
                <w:szCs w:val="22"/>
              </w:rPr>
            </w:pPr>
            <w:r w:rsidRPr="003B2CDE">
              <w:rPr>
                <w:rFonts w:ascii="Arial" w:eastAsia="Calibri" w:hAnsi="Arial" w:cs="Arial"/>
                <w:b/>
                <w:bCs/>
                <w:sz w:val="22"/>
                <w:szCs w:val="22"/>
              </w:rPr>
              <w:t>ARTÍCULO</w:t>
            </w:r>
            <w:r w:rsidR="00DC0EEB" w:rsidRPr="003B2CDE">
              <w:rPr>
                <w:rFonts w:ascii="Arial" w:eastAsia="Calibri" w:hAnsi="Arial" w:cs="Arial"/>
                <w:b/>
                <w:bCs/>
                <w:sz w:val="22"/>
                <w:szCs w:val="22"/>
              </w:rPr>
              <w:t xml:space="preserve"> </w:t>
            </w:r>
            <w:r w:rsidRPr="003B2CDE">
              <w:rPr>
                <w:rFonts w:ascii="Arial" w:eastAsia="Calibri" w:hAnsi="Arial" w:cs="Arial"/>
                <w:b/>
                <w:bCs/>
                <w:sz w:val="22"/>
                <w:szCs w:val="22"/>
              </w:rPr>
              <w:t>4º.</w:t>
            </w:r>
            <w:r w:rsidR="00C63678" w:rsidRPr="003B2CDE">
              <w:rPr>
                <w:rFonts w:ascii="Arial" w:eastAsia="Calibri" w:hAnsi="Arial" w:cs="Arial"/>
                <w:b/>
                <w:bCs/>
                <w:sz w:val="22"/>
                <w:szCs w:val="22"/>
              </w:rPr>
              <w:t xml:space="preserve"> </w:t>
            </w:r>
            <w:r w:rsidRPr="003B2CDE">
              <w:rPr>
                <w:rFonts w:ascii="Arial" w:eastAsia="Calibri" w:hAnsi="Arial" w:cs="Arial"/>
                <w:b/>
                <w:bCs/>
                <w:sz w:val="22"/>
                <w:szCs w:val="22"/>
              </w:rPr>
              <w:t>ESTAMPILLAS</w:t>
            </w:r>
            <w:r w:rsidR="00DC0EEB" w:rsidRPr="003B2CDE">
              <w:rPr>
                <w:rFonts w:ascii="Arial" w:eastAsia="Calibri" w:hAnsi="Arial" w:cs="Arial"/>
                <w:b/>
                <w:bCs/>
                <w:sz w:val="22"/>
                <w:szCs w:val="22"/>
              </w:rPr>
              <w:t xml:space="preserve"> </w:t>
            </w:r>
            <w:r w:rsidRPr="003B2CDE">
              <w:rPr>
                <w:rFonts w:ascii="Arial" w:eastAsia="Calibri" w:hAnsi="Arial" w:cs="Arial"/>
                <w:b/>
                <w:bCs/>
                <w:sz w:val="22"/>
                <w:szCs w:val="22"/>
              </w:rPr>
              <w:t>POSTALES</w:t>
            </w:r>
            <w:r w:rsidR="00DC0EEB" w:rsidRPr="003B2CDE">
              <w:rPr>
                <w:rFonts w:ascii="Arial" w:eastAsia="Calibri" w:hAnsi="Arial" w:cs="Arial"/>
                <w:b/>
                <w:bCs/>
                <w:sz w:val="22"/>
                <w:szCs w:val="22"/>
              </w:rPr>
              <w:t xml:space="preserve"> </w:t>
            </w:r>
            <w:r w:rsidRPr="003B2CDE">
              <w:rPr>
                <w:rFonts w:ascii="Arial" w:eastAsia="Calibri" w:hAnsi="Arial" w:cs="Arial"/>
                <w:b/>
                <w:bCs/>
                <w:sz w:val="22"/>
                <w:szCs w:val="22"/>
              </w:rPr>
              <w:t>CONMEMORATIVAS.</w:t>
            </w:r>
            <w:r w:rsidRPr="003B2CDE">
              <w:rPr>
                <w:rFonts w:ascii="Arial" w:eastAsia="Calibri" w:hAnsi="Arial" w:cs="Arial"/>
                <w:sz w:val="22"/>
                <w:szCs w:val="22"/>
              </w:rPr>
              <w:t xml:space="preserve"> Autorícese al Gobierno Nacional a través del Ministerio de Tecnologías de la Información y las Comunicaciones, la emisión de estampillas postales conmemorativas como reconocimiento de la importancia Social, Histórica y Cultural del Tempo San Juan Evangelista del Municipio de Sampués, Departamento de. Sucre, que realiza la presente ley.</w:t>
            </w:r>
          </w:p>
          <w:p w14:paraId="4E9BA5DE" w14:textId="77777777" w:rsidR="00DC0EEB" w:rsidRPr="003B2CDE" w:rsidRDefault="00DC0EEB" w:rsidP="00073765">
            <w:pPr>
              <w:pStyle w:val="Sinespaciado"/>
              <w:jc w:val="both"/>
              <w:rPr>
                <w:rFonts w:ascii="Arial" w:eastAsia="Calibri" w:hAnsi="Arial" w:cs="Arial"/>
                <w:sz w:val="22"/>
                <w:szCs w:val="22"/>
                <w:lang w:eastAsia="en-US"/>
              </w:rPr>
            </w:pPr>
          </w:p>
          <w:p w14:paraId="3AD3BFB0" w14:textId="77777777" w:rsidR="00DC0EEB" w:rsidRPr="003B2CDE" w:rsidRDefault="00DC0EEB" w:rsidP="00073765">
            <w:pPr>
              <w:pStyle w:val="Sinespaciado"/>
              <w:jc w:val="both"/>
              <w:rPr>
                <w:rFonts w:ascii="Arial" w:eastAsia="Calibri" w:hAnsi="Arial" w:cs="Arial"/>
              </w:rPr>
            </w:pPr>
          </w:p>
          <w:p w14:paraId="36546ED6" w14:textId="77777777" w:rsidR="006C100F" w:rsidRPr="003B2CDE" w:rsidRDefault="006C100F" w:rsidP="00073765">
            <w:pPr>
              <w:pStyle w:val="Sinespaciado"/>
              <w:jc w:val="both"/>
              <w:rPr>
                <w:rFonts w:ascii="Arial" w:eastAsia="Calibri" w:hAnsi="Arial" w:cs="Arial"/>
                <w:b/>
                <w:bCs/>
                <w:sz w:val="22"/>
                <w:szCs w:val="22"/>
              </w:rPr>
            </w:pPr>
          </w:p>
          <w:p w14:paraId="34724754" w14:textId="77777777" w:rsidR="006C100F" w:rsidRPr="003B2CDE" w:rsidRDefault="006C100F" w:rsidP="00073765">
            <w:pPr>
              <w:pStyle w:val="Sinespaciado"/>
              <w:jc w:val="both"/>
              <w:rPr>
                <w:rFonts w:ascii="Arial" w:eastAsia="Calibri" w:hAnsi="Arial" w:cs="Arial"/>
                <w:b/>
                <w:bCs/>
                <w:sz w:val="22"/>
                <w:szCs w:val="22"/>
              </w:rPr>
            </w:pPr>
          </w:p>
          <w:p w14:paraId="3DAA146A" w14:textId="77777777" w:rsidR="006C100F" w:rsidRPr="003B2CDE" w:rsidRDefault="006C100F" w:rsidP="00073765">
            <w:pPr>
              <w:pStyle w:val="Sinespaciado"/>
              <w:jc w:val="both"/>
              <w:rPr>
                <w:rFonts w:ascii="Arial" w:eastAsia="Calibri" w:hAnsi="Arial" w:cs="Arial"/>
                <w:b/>
                <w:bCs/>
                <w:sz w:val="22"/>
                <w:szCs w:val="22"/>
              </w:rPr>
            </w:pPr>
          </w:p>
          <w:p w14:paraId="1EDD1239" w14:textId="77777777" w:rsidR="006C100F" w:rsidRPr="003B2CDE" w:rsidRDefault="006C100F" w:rsidP="00073765">
            <w:pPr>
              <w:pStyle w:val="Sinespaciado"/>
              <w:jc w:val="both"/>
              <w:rPr>
                <w:rFonts w:ascii="Arial" w:eastAsia="Calibri" w:hAnsi="Arial" w:cs="Arial"/>
                <w:b/>
                <w:bCs/>
                <w:sz w:val="22"/>
                <w:szCs w:val="22"/>
              </w:rPr>
            </w:pPr>
          </w:p>
          <w:p w14:paraId="7B970551" w14:textId="77777777" w:rsidR="006C100F" w:rsidRPr="003B2CDE" w:rsidRDefault="006C100F" w:rsidP="00073765">
            <w:pPr>
              <w:pStyle w:val="Sinespaciado"/>
              <w:jc w:val="both"/>
              <w:rPr>
                <w:rFonts w:ascii="Arial" w:eastAsia="Calibri" w:hAnsi="Arial" w:cs="Arial"/>
                <w:b/>
                <w:bCs/>
                <w:sz w:val="22"/>
                <w:szCs w:val="22"/>
              </w:rPr>
            </w:pPr>
          </w:p>
          <w:p w14:paraId="7112FDCA" w14:textId="77777777" w:rsidR="006C100F" w:rsidRPr="003B2CDE" w:rsidRDefault="006C100F" w:rsidP="00073765">
            <w:pPr>
              <w:pStyle w:val="Sinespaciado"/>
              <w:jc w:val="both"/>
              <w:rPr>
                <w:rFonts w:ascii="Arial" w:eastAsia="Calibri" w:hAnsi="Arial" w:cs="Arial"/>
                <w:b/>
                <w:bCs/>
                <w:sz w:val="22"/>
                <w:szCs w:val="22"/>
              </w:rPr>
            </w:pPr>
          </w:p>
          <w:p w14:paraId="71EE2EB9" w14:textId="77777777" w:rsidR="006C100F" w:rsidRPr="003B2CDE" w:rsidRDefault="006C100F" w:rsidP="00073765">
            <w:pPr>
              <w:pStyle w:val="Sinespaciado"/>
              <w:jc w:val="both"/>
              <w:rPr>
                <w:rFonts w:ascii="Arial" w:eastAsia="Calibri" w:hAnsi="Arial" w:cs="Arial"/>
                <w:b/>
                <w:bCs/>
                <w:sz w:val="22"/>
                <w:szCs w:val="22"/>
              </w:rPr>
            </w:pPr>
          </w:p>
          <w:p w14:paraId="230B0436" w14:textId="77777777" w:rsidR="006C100F" w:rsidRPr="003B2CDE" w:rsidRDefault="006C100F" w:rsidP="00073765">
            <w:pPr>
              <w:pStyle w:val="Sinespaciado"/>
              <w:jc w:val="both"/>
              <w:rPr>
                <w:rFonts w:ascii="Arial" w:eastAsia="Calibri" w:hAnsi="Arial" w:cs="Arial"/>
                <w:b/>
                <w:bCs/>
                <w:sz w:val="22"/>
                <w:szCs w:val="22"/>
              </w:rPr>
            </w:pPr>
          </w:p>
          <w:p w14:paraId="2A76E097" w14:textId="77777777" w:rsidR="006C100F" w:rsidRPr="003B2CDE" w:rsidRDefault="006C100F" w:rsidP="00073765">
            <w:pPr>
              <w:pStyle w:val="Sinespaciado"/>
              <w:jc w:val="both"/>
              <w:rPr>
                <w:rFonts w:ascii="Arial" w:eastAsia="Calibri" w:hAnsi="Arial" w:cs="Arial"/>
                <w:b/>
                <w:bCs/>
                <w:sz w:val="22"/>
                <w:szCs w:val="22"/>
              </w:rPr>
            </w:pPr>
          </w:p>
          <w:p w14:paraId="72281B03" w14:textId="77777777" w:rsidR="006C100F" w:rsidRPr="003B2CDE" w:rsidRDefault="006C100F" w:rsidP="00073765">
            <w:pPr>
              <w:pStyle w:val="Sinespaciado"/>
              <w:jc w:val="both"/>
              <w:rPr>
                <w:rFonts w:ascii="Arial" w:eastAsia="Calibri" w:hAnsi="Arial" w:cs="Arial"/>
                <w:b/>
                <w:bCs/>
                <w:sz w:val="22"/>
                <w:szCs w:val="22"/>
              </w:rPr>
            </w:pPr>
          </w:p>
          <w:p w14:paraId="4D3D2E3D" w14:textId="77777777" w:rsidR="006C100F" w:rsidRPr="003B2CDE" w:rsidRDefault="006C100F" w:rsidP="00073765">
            <w:pPr>
              <w:pStyle w:val="Sinespaciado"/>
              <w:jc w:val="both"/>
              <w:rPr>
                <w:rFonts w:ascii="Arial" w:eastAsia="Calibri" w:hAnsi="Arial" w:cs="Arial"/>
                <w:b/>
                <w:bCs/>
                <w:sz w:val="22"/>
                <w:szCs w:val="22"/>
              </w:rPr>
            </w:pPr>
          </w:p>
          <w:p w14:paraId="585B4E8F" w14:textId="77777777" w:rsidR="006C100F" w:rsidRPr="003B2CDE" w:rsidRDefault="006C100F" w:rsidP="00073765">
            <w:pPr>
              <w:pStyle w:val="Sinespaciado"/>
              <w:jc w:val="both"/>
              <w:rPr>
                <w:rFonts w:ascii="Arial" w:eastAsia="Calibri" w:hAnsi="Arial" w:cs="Arial"/>
                <w:b/>
                <w:bCs/>
                <w:sz w:val="22"/>
                <w:szCs w:val="22"/>
              </w:rPr>
            </w:pPr>
          </w:p>
          <w:p w14:paraId="07E4FAC2" w14:textId="77777777" w:rsidR="006C100F" w:rsidRPr="003B2CDE" w:rsidRDefault="006C100F" w:rsidP="00073765">
            <w:pPr>
              <w:pStyle w:val="Sinespaciado"/>
              <w:jc w:val="both"/>
              <w:rPr>
                <w:rFonts w:ascii="Arial" w:eastAsia="Calibri" w:hAnsi="Arial" w:cs="Arial"/>
                <w:b/>
                <w:bCs/>
                <w:sz w:val="22"/>
                <w:szCs w:val="22"/>
              </w:rPr>
            </w:pPr>
          </w:p>
          <w:p w14:paraId="6F91F8DB" w14:textId="77777777" w:rsidR="006C100F" w:rsidRPr="003B2CDE" w:rsidRDefault="006C100F" w:rsidP="00073765">
            <w:pPr>
              <w:pStyle w:val="Sinespaciado"/>
              <w:jc w:val="both"/>
              <w:rPr>
                <w:rFonts w:ascii="Arial" w:eastAsia="Calibri" w:hAnsi="Arial" w:cs="Arial"/>
                <w:b/>
                <w:bCs/>
                <w:sz w:val="22"/>
                <w:szCs w:val="22"/>
              </w:rPr>
            </w:pPr>
          </w:p>
          <w:p w14:paraId="2CCAF820" w14:textId="77777777" w:rsidR="006C100F" w:rsidRPr="003B2CDE" w:rsidRDefault="006C100F" w:rsidP="00073765">
            <w:pPr>
              <w:pStyle w:val="Sinespaciado"/>
              <w:jc w:val="both"/>
              <w:rPr>
                <w:rFonts w:ascii="Arial" w:eastAsia="Calibri" w:hAnsi="Arial" w:cs="Arial"/>
                <w:b/>
                <w:bCs/>
                <w:sz w:val="22"/>
                <w:szCs w:val="22"/>
              </w:rPr>
            </w:pPr>
          </w:p>
          <w:p w14:paraId="1738E0EB" w14:textId="77777777" w:rsidR="006C100F" w:rsidRPr="003B2CDE" w:rsidRDefault="006C100F" w:rsidP="00073765">
            <w:pPr>
              <w:pStyle w:val="Sinespaciado"/>
              <w:jc w:val="both"/>
              <w:rPr>
                <w:rFonts w:ascii="Arial" w:eastAsia="Calibri" w:hAnsi="Arial" w:cs="Arial"/>
                <w:b/>
                <w:bCs/>
                <w:sz w:val="22"/>
                <w:szCs w:val="22"/>
              </w:rPr>
            </w:pPr>
          </w:p>
          <w:p w14:paraId="75613593" w14:textId="77777777" w:rsidR="006C100F" w:rsidRPr="003B2CDE" w:rsidRDefault="006C100F" w:rsidP="00073765">
            <w:pPr>
              <w:pStyle w:val="Sinespaciado"/>
              <w:jc w:val="both"/>
              <w:rPr>
                <w:rFonts w:ascii="Arial" w:eastAsia="Calibri" w:hAnsi="Arial" w:cs="Arial"/>
                <w:b/>
                <w:bCs/>
                <w:sz w:val="22"/>
                <w:szCs w:val="22"/>
              </w:rPr>
            </w:pPr>
          </w:p>
          <w:p w14:paraId="214180BB" w14:textId="77777777" w:rsidR="006C100F" w:rsidRPr="003B2CDE" w:rsidRDefault="006C100F" w:rsidP="00073765">
            <w:pPr>
              <w:pStyle w:val="Sinespaciado"/>
              <w:jc w:val="both"/>
              <w:rPr>
                <w:rFonts w:ascii="Arial" w:eastAsia="Calibri" w:hAnsi="Arial" w:cs="Arial"/>
                <w:b/>
                <w:bCs/>
                <w:sz w:val="22"/>
                <w:szCs w:val="22"/>
              </w:rPr>
            </w:pPr>
          </w:p>
          <w:p w14:paraId="004D74A7" w14:textId="77777777" w:rsidR="006C100F" w:rsidRPr="003B2CDE" w:rsidRDefault="006C100F" w:rsidP="00073765">
            <w:pPr>
              <w:pStyle w:val="Sinespaciado"/>
              <w:jc w:val="both"/>
              <w:rPr>
                <w:rFonts w:ascii="Arial" w:eastAsia="Calibri" w:hAnsi="Arial" w:cs="Arial"/>
                <w:b/>
                <w:bCs/>
                <w:sz w:val="22"/>
                <w:szCs w:val="22"/>
              </w:rPr>
            </w:pPr>
          </w:p>
          <w:p w14:paraId="06C33B0B" w14:textId="77777777" w:rsidR="006C100F" w:rsidRPr="003B2CDE" w:rsidRDefault="006C100F" w:rsidP="00073765">
            <w:pPr>
              <w:pStyle w:val="Sinespaciado"/>
              <w:jc w:val="both"/>
              <w:rPr>
                <w:rFonts w:ascii="Arial" w:eastAsia="Calibri" w:hAnsi="Arial" w:cs="Arial"/>
                <w:b/>
                <w:bCs/>
                <w:sz w:val="22"/>
                <w:szCs w:val="22"/>
              </w:rPr>
            </w:pPr>
          </w:p>
          <w:p w14:paraId="08BF6BFC" w14:textId="77777777" w:rsidR="006C100F" w:rsidRPr="003B2CDE" w:rsidRDefault="006C100F" w:rsidP="00073765">
            <w:pPr>
              <w:pStyle w:val="Sinespaciado"/>
              <w:jc w:val="both"/>
              <w:rPr>
                <w:rFonts w:ascii="Arial" w:eastAsia="Calibri" w:hAnsi="Arial" w:cs="Arial"/>
                <w:b/>
                <w:bCs/>
                <w:sz w:val="22"/>
                <w:szCs w:val="22"/>
              </w:rPr>
            </w:pPr>
          </w:p>
          <w:p w14:paraId="7F48967F" w14:textId="77777777" w:rsidR="006C100F" w:rsidRPr="003B2CDE" w:rsidRDefault="006C100F" w:rsidP="00073765">
            <w:pPr>
              <w:pStyle w:val="Sinespaciado"/>
              <w:jc w:val="both"/>
              <w:rPr>
                <w:rFonts w:ascii="Arial" w:eastAsia="Calibri" w:hAnsi="Arial" w:cs="Arial"/>
                <w:b/>
                <w:bCs/>
                <w:sz w:val="22"/>
                <w:szCs w:val="22"/>
              </w:rPr>
            </w:pPr>
          </w:p>
          <w:p w14:paraId="24EE08B5" w14:textId="77777777" w:rsidR="006C100F" w:rsidRPr="003B2CDE" w:rsidRDefault="006C100F" w:rsidP="00073765">
            <w:pPr>
              <w:pStyle w:val="Sinespaciado"/>
              <w:jc w:val="both"/>
              <w:rPr>
                <w:rFonts w:ascii="Arial" w:eastAsia="Calibri" w:hAnsi="Arial" w:cs="Arial"/>
                <w:b/>
                <w:bCs/>
                <w:sz w:val="22"/>
                <w:szCs w:val="22"/>
              </w:rPr>
            </w:pPr>
          </w:p>
          <w:p w14:paraId="1BCF2260" w14:textId="1EC27422" w:rsidR="00415B43" w:rsidRPr="003B2CDE" w:rsidRDefault="00415B43" w:rsidP="00073765">
            <w:pPr>
              <w:pStyle w:val="Sinespaciado"/>
              <w:jc w:val="both"/>
              <w:rPr>
                <w:rFonts w:ascii="Arial" w:eastAsia="Calibri" w:hAnsi="Arial" w:cs="Arial"/>
                <w:sz w:val="22"/>
                <w:szCs w:val="22"/>
                <w:lang w:eastAsia="en-US"/>
              </w:rPr>
            </w:pPr>
            <w:r w:rsidRPr="003B2CDE">
              <w:rPr>
                <w:rFonts w:ascii="Arial" w:eastAsia="Calibri" w:hAnsi="Arial" w:cs="Arial"/>
                <w:b/>
                <w:bCs/>
                <w:sz w:val="22"/>
                <w:szCs w:val="22"/>
              </w:rPr>
              <w:t xml:space="preserve">PARÁGRAFO. </w:t>
            </w:r>
            <w:r w:rsidRPr="003B2CDE">
              <w:rPr>
                <w:rFonts w:ascii="Arial" w:eastAsia="Calibri" w:hAnsi="Arial" w:cs="Arial"/>
                <w:sz w:val="22"/>
                <w:szCs w:val="22"/>
              </w:rPr>
              <w:t>Servicios Postales Nacionales S.S. (4-72) en coordinación con la Alcaldía del Municipio de Sampués, Departamento de Sucre, entregarán las mencionadas estampillas a los cuerpos diplomáticos y consulares debidamente acreditados en el territorio colombiano.</w:t>
            </w:r>
          </w:p>
          <w:p w14:paraId="0ADD4F88" w14:textId="77777777" w:rsidR="00DC0EEB" w:rsidRPr="003B2CDE" w:rsidRDefault="00DC0EEB" w:rsidP="00073765">
            <w:pPr>
              <w:pStyle w:val="Sinespaciado"/>
              <w:jc w:val="both"/>
              <w:rPr>
                <w:rFonts w:ascii="Arial" w:eastAsia="Calibri" w:hAnsi="Arial" w:cs="Arial"/>
              </w:rPr>
            </w:pPr>
          </w:p>
          <w:p w14:paraId="27F5CD07" w14:textId="7466900B" w:rsidR="00EE3D11" w:rsidRPr="003B2CDE" w:rsidRDefault="00415B43" w:rsidP="00073765">
            <w:pPr>
              <w:pStyle w:val="Sinespaciado"/>
              <w:jc w:val="both"/>
              <w:rPr>
                <w:rFonts w:ascii="Arial" w:eastAsia="Calibri" w:hAnsi="Arial" w:cs="Arial"/>
                <w:sz w:val="22"/>
                <w:szCs w:val="22"/>
              </w:rPr>
            </w:pPr>
            <w:r w:rsidRPr="003B2CDE">
              <w:rPr>
                <w:rFonts w:ascii="Arial" w:eastAsia="Calibri" w:hAnsi="Arial" w:cs="Arial"/>
                <w:sz w:val="22"/>
                <w:szCs w:val="22"/>
              </w:rPr>
              <w:t>Para efectos del cumplimiento del presente parágrafo, el Ministerio de Relaciones Exteriores entregará dentro de los dos (2) meses posteriores a la sanción de esta Ley a Servicios Postales Nacionales S.S. (4-72) y a la Alcaldía del Municipio de Sampués, Departamento de Sucre, el listado oficial y detallado de los cuerpos diplomáticos y consulares debidamente acreditados en el territorio colombiano.</w:t>
            </w:r>
          </w:p>
        </w:tc>
        <w:tc>
          <w:tcPr>
            <w:tcW w:w="2943" w:type="dxa"/>
          </w:tcPr>
          <w:p w14:paraId="1D9334C3" w14:textId="600B9BF8" w:rsidR="003B478E" w:rsidRPr="003B2CDE" w:rsidRDefault="003B478E" w:rsidP="00073765">
            <w:pPr>
              <w:pStyle w:val="Sinespaciado"/>
              <w:jc w:val="both"/>
              <w:rPr>
                <w:rFonts w:ascii="Arial" w:hAnsi="Arial" w:cs="Arial"/>
                <w:bCs/>
                <w:sz w:val="22"/>
                <w:szCs w:val="22"/>
                <w:lang w:bidi="es-ES"/>
              </w:rPr>
            </w:pPr>
            <w:r w:rsidRPr="003B2CDE">
              <w:rPr>
                <w:rFonts w:ascii="Arial" w:hAnsi="Arial" w:cs="Arial"/>
                <w:b/>
                <w:sz w:val="22"/>
                <w:szCs w:val="22"/>
                <w:lang w:bidi="es-ES"/>
              </w:rPr>
              <w:t>ARTÍCULO 4°. ESTAMPILLAS POSTALES</w:t>
            </w:r>
            <w:r w:rsidR="00DC0EEB" w:rsidRPr="003B2CDE">
              <w:rPr>
                <w:rFonts w:ascii="Arial" w:hAnsi="Arial" w:cs="Arial"/>
                <w:b/>
                <w:sz w:val="22"/>
                <w:szCs w:val="22"/>
                <w:lang w:bidi="es-ES"/>
              </w:rPr>
              <w:t xml:space="preserve"> </w:t>
            </w:r>
            <w:r w:rsidRPr="003B2CDE">
              <w:rPr>
                <w:rFonts w:ascii="Arial" w:hAnsi="Arial" w:cs="Arial"/>
                <w:b/>
                <w:sz w:val="22"/>
                <w:szCs w:val="22"/>
                <w:lang w:bidi="es-ES"/>
              </w:rPr>
              <w:t xml:space="preserve">CONMEMORATIVAS. </w:t>
            </w:r>
            <w:r w:rsidRPr="003B2CDE">
              <w:rPr>
                <w:rFonts w:ascii="Arial" w:hAnsi="Arial" w:cs="Arial"/>
                <w:bCs/>
                <w:sz w:val="22"/>
                <w:szCs w:val="22"/>
                <w:lang w:bidi="es-ES"/>
              </w:rPr>
              <w:t>Autorícese al Gobierno Nacional a través del Ministerio de Tecnologías de la Información y las Comunicaciones, la emisión de estampillas postales conmemorativas como reconocimiento de la importancia Social, Histórica y Cultural del Templo San Juan Evangelista del Municipio de Sampués, Departamento de Sucre, que realiza la presente ley.</w:t>
            </w:r>
          </w:p>
          <w:p w14:paraId="508BCB4F" w14:textId="77777777" w:rsidR="00DC0EEB" w:rsidRPr="003B2CDE" w:rsidRDefault="00DC0EEB" w:rsidP="00073765">
            <w:pPr>
              <w:pStyle w:val="Sinespaciado"/>
              <w:jc w:val="both"/>
              <w:rPr>
                <w:rFonts w:ascii="Arial" w:hAnsi="Arial" w:cs="Arial"/>
                <w:bCs/>
                <w:sz w:val="22"/>
                <w:szCs w:val="22"/>
                <w:lang w:bidi="es-ES"/>
              </w:rPr>
            </w:pPr>
          </w:p>
          <w:p w14:paraId="058D0ACA" w14:textId="77777777" w:rsidR="00DC0EEB" w:rsidRPr="003B2CDE" w:rsidRDefault="00DC0EEB" w:rsidP="00073765">
            <w:pPr>
              <w:pStyle w:val="Sinespaciado"/>
              <w:jc w:val="both"/>
              <w:rPr>
                <w:rFonts w:ascii="Arial" w:hAnsi="Arial" w:cs="Arial"/>
                <w:bCs/>
                <w:sz w:val="22"/>
                <w:szCs w:val="22"/>
                <w:lang w:bidi="es-ES"/>
              </w:rPr>
            </w:pPr>
          </w:p>
          <w:p w14:paraId="335BD9E8" w14:textId="77777777" w:rsidR="003B478E" w:rsidRPr="003B2CDE" w:rsidRDefault="003B478E" w:rsidP="00073765">
            <w:pPr>
              <w:pStyle w:val="Sinespaciado"/>
              <w:jc w:val="both"/>
              <w:rPr>
                <w:rFonts w:ascii="Arial" w:hAnsi="Arial" w:cs="Arial"/>
                <w:bCs/>
                <w:sz w:val="22"/>
                <w:szCs w:val="22"/>
                <w:lang w:bidi="es-ES"/>
              </w:rPr>
            </w:pPr>
            <w:r w:rsidRPr="003B2CDE">
              <w:rPr>
                <w:rFonts w:ascii="Arial" w:hAnsi="Arial" w:cs="Arial"/>
                <w:bCs/>
                <w:sz w:val="22"/>
                <w:szCs w:val="22"/>
                <w:lang w:bidi="es-ES"/>
              </w:rPr>
              <w:t>Servicios Postales Nacionales S. A. S., Operador Postal Oficial de Colombia, realizará la producción comercial de las estampillas postales conmemorativas ordenadas, así como de los productos filatélicos relacionados con las mismas, en la cantidad y valor facial que serán determinados de acuerdo con las necesidades del servicio de correo. Así mismo, pondrá en marcha los planes de comercialización y consumo necesarios para garantizar la circulación de las estampillas objeto de la emisión.</w:t>
            </w:r>
          </w:p>
          <w:p w14:paraId="56E6327C" w14:textId="77777777" w:rsidR="006C100F" w:rsidRPr="003B2CDE" w:rsidRDefault="006C100F" w:rsidP="00073765">
            <w:pPr>
              <w:pStyle w:val="Sinespaciado"/>
              <w:jc w:val="both"/>
              <w:rPr>
                <w:rFonts w:ascii="Arial" w:hAnsi="Arial" w:cs="Arial"/>
                <w:bCs/>
                <w:sz w:val="22"/>
                <w:szCs w:val="22"/>
                <w:lang w:bidi="es-ES"/>
              </w:rPr>
            </w:pPr>
          </w:p>
          <w:p w14:paraId="65C3748B" w14:textId="77777777" w:rsidR="003B478E" w:rsidRPr="003B2CDE" w:rsidRDefault="003B478E" w:rsidP="00073765">
            <w:pPr>
              <w:pStyle w:val="Sinespaciado"/>
              <w:jc w:val="both"/>
              <w:rPr>
                <w:rFonts w:ascii="Arial" w:hAnsi="Arial" w:cs="Arial"/>
                <w:bCs/>
                <w:sz w:val="22"/>
                <w:szCs w:val="22"/>
                <w:lang w:bidi="es-ES"/>
              </w:rPr>
            </w:pPr>
            <w:r w:rsidRPr="003B2CDE">
              <w:rPr>
                <w:rFonts w:ascii="Arial" w:hAnsi="Arial" w:cs="Arial"/>
                <w:b/>
                <w:sz w:val="22"/>
                <w:szCs w:val="22"/>
                <w:lang w:bidi="es-ES"/>
              </w:rPr>
              <w:t xml:space="preserve">PARÁGRAFO. </w:t>
            </w:r>
            <w:r w:rsidRPr="003B2CDE">
              <w:rPr>
                <w:rFonts w:ascii="Arial" w:hAnsi="Arial" w:cs="Arial"/>
                <w:bCs/>
                <w:sz w:val="22"/>
                <w:szCs w:val="22"/>
                <w:lang w:bidi="es-ES"/>
              </w:rPr>
              <w:t>Servicios Postales Nacionales S.A. (4-72) en coordinación con la Alcaldía del Municipio de Sampués, Departamento de Sucre, entregarán las mencionadas estampillas a los cuerpos diplomáticos y consulares debidamente acreditados en el territorio colombiano.</w:t>
            </w:r>
          </w:p>
          <w:p w14:paraId="5D361027" w14:textId="77777777" w:rsidR="00386C26" w:rsidRPr="003B2CDE" w:rsidRDefault="00386C26" w:rsidP="00073765">
            <w:pPr>
              <w:pStyle w:val="Sinespaciado"/>
              <w:jc w:val="both"/>
              <w:rPr>
                <w:rFonts w:ascii="Arial" w:hAnsi="Arial" w:cs="Arial"/>
                <w:bCs/>
                <w:sz w:val="22"/>
                <w:szCs w:val="22"/>
                <w:lang w:bidi="es-ES"/>
              </w:rPr>
            </w:pPr>
          </w:p>
          <w:p w14:paraId="165ADB7B" w14:textId="77777777" w:rsidR="003B478E" w:rsidRPr="003B2CDE" w:rsidRDefault="003B478E" w:rsidP="00073765">
            <w:pPr>
              <w:pStyle w:val="Sinespaciado"/>
              <w:jc w:val="both"/>
              <w:rPr>
                <w:rFonts w:ascii="Arial" w:hAnsi="Arial" w:cs="Arial"/>
                <w:bCs/>
                <w:sz w:val="22"/>
                <w:szCs w:val="22"/>
                <w:lang w:bidi="es-ES"/>
              </w:rPr>
            </w:pPr>
            <w:r w:rsidRPr="003B2CDE">
              <w:rPr>
                <w:rFonts w:ascii="Arial" w:hAnsi="Arial" w:cs="Arial"/>
                <w:bCs/>
                <w:sz w:val="22"/>
                <w:szCs w:val="22"/>
                <w:lang w:bidi="es-ES"/>
              </w:rPr>
              <w:t>Para efectos del cumplimiento del presente parágrafo, el Ministerio de Relaciones Exteriores entregará dentro de los dos (2) meses posteriores a la sanción de esta ley a Servicios Postales Nacionales S.A. (4-72) y a la Alcaldía del Municipio de Sampués, Departamento de Sucre, el listado oficial y detallado de los cuerpos diplomáticos y consulares debidamente acreditados en el territorio colombiano.</w:t>
            </w:r>
          </w:p>
          <w:p w14:paraId="1BC75246" w14:textId="77777777" w:rsidR="00EE3D11" w:rsidRPr="003B2CDE" w:rsidRDefault="00EE3D11" w:rsidP="00073765">
            <w:pPr>
              <w:pStyle w:val="Sinespaciado"/>
              <w:jc w:val="both"/>
              <w:rPr>
                <w:rFonts w:ascii="Arial" w:eastAsia="Calibri" w:hAnsi="Arial" w:cs="Arial"/>
                <w:sz w:val="22"/>
                <w:szCs w:val="22"/>
              </w:rPr>
            </w:pPr>
          </w:p>
        </w:tc>
        <w:tc>
          <w:tcPr>
            <w:tcW w:w="2943" w:type="dxa"/>
          </w:tcPr>
          <w:p w14:paraId="50B3F12D" w14:textId="77777777" w:rsidR="00EE3D11" w:rsidRPr="003B2CDE" w:rsidRDefault="00386C26" w:rsidP="00073765">
            <w:pPr>
              <w:pStyle w:val="Sinespaciado"/>
              <w:jc w:val="both"/>
              <w:rPr>
                <w:rFonts w:ascii="Arial" w:eastAsia="Calibri" w:hAnsi="Arial" w:cs="Arial"/>
                <w:sz w:val="22"/>
                <w:szCs w:val="22"/>
              </w:rPr>
            </w:pPr>
            <w:r w:rsidRPr="003B2CDE">
              <w:rPr>
                <w:rFonts w:ascii="Arial" w:eastAsia="Calibri" w:hAnsi="Arial" w:cs="Arial"/>
                <w:sz w:val="22"/>
                <w:szCs w:val="22"/>
              </w:rPr>
              <w:t>Se acoge texto de Senado.</w:t>
            </w:r>
          </w:p>
          <w:p w14:paraId="60089ED3" w14:textId="77777777" w:rsidR="00386C26" w:rsidRPr="003B2CDE" w:rsidRDefault="00386C26" w:rsidP="00073765">
            <w:pPr>
              <w:pStyle w:val="Sinespaciado"/>
              <w:jc w:val="both"/>
              <w:rPr>
                <w:rFonts w:ascii="Arial" w:eastAsia="Calibri" w:hAnsi="Arial" w:cs="Arial"/>
                <w:sz w:val="22"/>
                <w:szCs w:val="22"/>
              </w:rPr>
            </w:pPr>
          </w:p>
          <w:p w14:paraId="48ABFAE8" w14:textId="602716E0" w:rsidR="00386C26" w:rsidRPr="003B2CDE" w:rsidRDefault="00386C26" w:rsidP="00073765">
            <w:pPr>
              <w:pStyle w:val="Sinespaciado"/>
              <w:jc w:val="both"/>
              <w:rPr>
                <w:rFonts w:ascii="Arial" w:eastAsia="Calibri" w:hAnsi="Arial" w:cs="Arial"/>
                <w:sz w:val="22"/>
                <w:szCs w:val="22"/>
              </w:rPr>
            </w:pPr>
            <w:r w:rsidRPr="003B2CDE">
              <w:rPr>
                <w:rFonts w:ascii="Arial" w:eastAsia="Calibri" w:hAnsi="Arial" w:cs="Arial"/>
                <w:sz w:val="22"/>
                <w:szCs w:val="22"/>
              </w:rPr>
              <w:t xml:space="preserve">Se agrega un párrafo nuevo respecto a los </w:t>
            </w:r>
            <w:r w:rsidR="0043063D" w:rsidRPr="003B2CDE">
              <w:rPr>
                <w:rFonts w:ascii="Arial" w:hAnsi="Arial" w:cs="Arial"/>
                <w:bCs/>
                <w:sz w:val="22"/>
                <w:szCs w:val="22"/>
                <w:lang w:bidi="es-ES"/>
              </w:rPr>
              <w:t>Servicios Postales Nacionales S. A. S.</w:t>
            </w:r>
          </w:p>
        </w:tc>
      </w:tr>
      <w:tr w:rsidR="00EE3D11" w:rsidRPr="003B2CDE" w14:paraId="62859DC9" w14:textId="77777777" w:rsidTr="00EE3D11">
        <w:tc>
          <w:tcPr>
            <w:tcW w:w="2942" w:type="dxa"/>
          </w:tcPr>
          <w:p w14:paraId="1831D508" w14:textId="28BD1B3D" w:rsidR="00EE3D11" w:rsidRPr="003B2CDE" w:rsidRDefault="002E1A93" w:rsidP="00073765">
            <w:pPr>
              <w:pStyle w:val="Sinespaciado"/>
              <w:jc w:val="both"/>
              <w:rPr>
                <w:rFonts w:ascii="Arial" w:eastAsiaTheme="minorHAnsi" w:hAnsi="Arial" w:cs="Arial"/>
                <w:sz w:val="22"/>
                <w:szCs w:val="22"/>
                <w:lang w:eastAsia="en-US"/>
              </w:rPr>
            </w:pPr>
            <w:r w:rsidRPr="003B2CDE">
              <w:rPr>
                <w:rFonts w:ascii="Arial" w:hAnsi="Arial" w:cs="Arial"/>
                <w:b/>
                <w:bCs/>
                <w:sz w:val="22"/>
                <w:szCs w:val="22"/>
              </w:rPr>
              <w:t>ARTICULO 5°.</w:t>
            </w:r>
            <w:r w:rsidRPr="003B2CDE">
              <w:rPr>
                <w:rFonts w:ascii="Arial" w:hAnsi="Arial" w:cs="Arial"/>
                <w:sz w:val="22"/>
                <w:szCs w:val="22"/>
              </w:rPr>
              <w:t xml:space="preserve"> Autorícese al Gobierno Nacional a</w:t>
            </w:r>
            <w:r w:rsidR="00053146" w:rsidRPr="003B2CDE">
              <w:rPr>
                <w:rFonts w:ascii="Arial" w:hAnsi="Arial" w:cs="Arial"/>
                <w:sz w:val="22"/>
                <w:szCs w:val="22"/>
              </w:rPr>
              <w:t xml:space="preserve"> i</w:t>
            </w:r>
            <w:r w:rsidRPr="003B2CDE">
              <w:rPr>
                <w:rFonts w:ascii="Arial" w:hAnsi="Arial" w:cs="Arial"/>
                <w:sz w:val="22"/>
                <w:szCs w:val="22"/>
              </w:rPr>
              <w:t>ncorporar los</w:t>
            </w:r>
            <w:r w:rsidR="00241966" w:rsidRPr="003B2CDE">
              <w:rPr>
                <w:rFonts w:ascii="Arial" w:hAnsi="Arial" w:cs="Arial"/>
                <w:sz w:val="22"/>
                <w:szCs w:val="22"/>
              </w:rPr>
              <w:t xml:space="preserve"> </w:t>
            </w:r>
            <w:r w:rsidRPr="003B2CDE">
              <w:rPr>
                <w:rFonts w:ascii="Arial" w:hAnsi="Arial" w:cs="Arial"/>
                <w:sz w:val="22"/>
                <w:szCs w:val="22"/>
              </w:rPr>
              <w:t>recursos necesarios</w:t>
            </w:r>
            <w:r w:rsidR="00053146" w:rsidRPr="003B2CDE">
              <w:rPr>
                <w:rFonts w:ascii="Arial" w:hAnsi="Arial" w:cs="Arial"/>
                <w:sz w:val="22"/>
                <w:szCs w:val="22"/>
              </w:rPr>
              <w:t xml:space="preserve"> </w:t>
            </w:r>
            <w:r w:rsidRPr="003B2CDE">
              <w:rPr>
                <w:rFonts w:ascii="Arial" w:hAnsi="Arial" w:cs="Arial"/>
                <w:sz w:val="22"/>
                <w:szCs w:val="22"/>
              </w:rPr>
              <w:t>para</w:t>
            </w:r>
            <w:r w:rsidR="00053146" w:rsidRPr="003B2CDE">
              <w:rPr>
                <w:rFonts w:ascii="Arial" w:hAnsi="Arial" w:cs="Arial"/>
                <w:sz w:val="22"/>
                <w:szCs w:val="22"/>
              </w:rPr>
              <w:t xml:space="preserve"> </w:t>
            </w:r>
            <w:r w:rsidRPr="003B2CDE">
              <w:rPr>
                <w:rFonts w:ascii="Arial" w:hAnsi="Arial" w:cs="Arial"/>
                <w:sz w:val="22"/>
                <w:szCs w:val="22"/>
              </w:rPr>
              <w:t xml:space="preserve">que se </w:t>
            </w:r>
            <w:r w:rsidR="00053146" w:rsidRPr="003B2CDE">
              <w:rPr>
                <w:rFonts w:ascii="Arial" w:hAnsi="Arial" w:cs="Arial"/>
                <w:sz w:val="22"/>
                <w:szCs w:val="22"/>
              </w:rPr>
              <w:t>financie</w:t>
            </w:r>
            <w:r w:rsidRPr="003B2CDE">
              <w:rPr>
                <w:rFonts w:ascii="Arial" w:hAnsi="Arial" w:cs="Arial"/>
                <w:sz w:val="22"/>
                <w:szCs w:val="22"/>
              </w:rPr>
              <w:t xml:space="preserve"> un producto audiovisual corto con perfil multiplataformas que resalte la</w:t>
            </w:r>
            <w:r w:rsidR="003A6565" w:rsidRPr="003B2CDE">
              <w:rPr>
                <w:rFonts w:ascii="Arial" w:hAnsi="Arial" w:cs="Arial"/>
                <w:sz w:val="22"/>
                <w:szCs w:val="22"/>
              </w:rPr>
              <w:t xml:space="preserve"> </w:t>
            </w:r>
            <w:r w:rsidRPr="003B2CDE">
              <w:rPr>
                <w:rFonts w:ascii="Arial" w:hAnsi="Arial" w:cs="Arial"/>
                <w:sz w:val="22"/>
                <w:szCs w:val="22"/>
              </w:rPr>
              <w:t>importancia Social, Histórica</w:t>
            </w:r>
            <w:r w:rsidR="003A6565" w:rsidRPr="003B2CDE">
              <w:rPr>
                <w:rFonts w:ascii="Arial" w:hAnsi="Arial" w:cs="Arial"/>
                <w:sz w:val="22"/>
                <w:szCs w:val="22"/>
              </w:rPr>
              <w:t xml:space="preserve"> </w:t>
            </w:r>
            <w:r w:rsidRPr="003B2CDE">
              <w:rPr>
                <w:rFonts w:ascii="Arial" w:hAnsi="Arial" w:cs="Arial"/>
                <w:sz w:val="22"/>
                <w:szCs w:val="22"/>
              </w:rPr>
              <w:t>y Cultural del</w:t>
            </w:r>
            <w:r w:rsidR="003A6565" w:rsidRPr="003B2CDE">
              <w:rPr>
                <w:rFonts w:ascii="Arial" w:hAnsi="Arial" w:cs="Arial"/>
                <w:sz w:val="22"/>
                <w:szCs w:val="22"/>
              </w:rPr>
              <w:t xml:space="preserve"> </w:t>
            </w:r>
            <w:r w:rsidRPr="003B2CDE">
              <w:rPr>
                <w:rFonts w:ascii="Arial" w:hAnsi="Arial" w:cs="Arial"/>
                <w:sz w:val="22"/>
                <w:szCs w:val="22"/>
              </w:rPr>
              <w:t>Templo San Juan Evangelista del Municipio de</w:t>
            </w:r>
            <w:r w:rsidR="00440512" w:rsidRPr="003B2CDE">
              <w:rPr>
                <w:rFonts w:ascii="Arial" w:hAnsi="Arial" w:cs="Arial"/>
                <w:sz w:val="22"/>
                <w:szCs w:val="22"/>
              </w:rPr>
              <w:t xml:space="preserve"> </w:t>
            </w:r>
            <w:r w:rsidRPr="003B2CDE">
              <w:rPr>
                <w:rFonts w:ascii="Arial" w:hAnsi="Arial" w:cs="Arial"/>
                <w:sz w:val="22"/>
                <w:szCs w:val="22"/>
              </w:rPr>
              <w:t>Sampués del Departamento de Sucre, el cual podrá transmitirse a nivel nacional en alguno de</w:t>
            </w:r>
            <w:r w:rsidR="00BF5824" w:rsidRPr="003B2CDE">
              <w:rPr>
                <w:rFonts w:ascii="Arial" w:hAnsi="Arial" w:cs="Arial"/>
                <w:sz w:val="22"/>
                <w:szCs w:val="22"/>
              </w:rPr>
              <w:t xml:space="preserve"> </w:t>
            </w:r>
            <w:r w:rsidRPr="003B2CDE">
              <w:rPr>
                <w:rFonts w:ascii="Arial" w:hAnsi="Arial" w:cs="Arial"/>
                <w:sz w:val="22"/>
                <w:szCs w:val="22"/>
              </w:rPr>
              <w:t>los canales del Sistema de Medios P</w:t>
            </w:r>
            <w:r w:rsidR="00BF5824" w:rsidRPr="003B2CDE">
              <w:rPr>
                <w:rFonts w:ascii="Arial" w:hAnsi="Arial" w:cs="Arial"/>
                <w:sz w:val="22"/>
                <w:szCs w:val="22"/>
              </w:rPr>
              <w:t xml:space="preserve">úblicos. </w:t>
            </w:r>
          </w:p>
        </w:tc>
        <w:tc>
          <w:tcPr>
            <w:tcW w:w="2943" w:type="dxa"/>
          </w:tcPr>
          <w:p w14:paraId="6AF985CD" w14:textId="77777777" w:rsidR="00F20984" w:rsidRPr="003B2CDE" w:rsidRDefault="00F20984" w:rsidP="00073765">
            <w:pPr>
              <w:pStyle w:val="Sinespaciado"/>
              <w:jc w:val="both"/>
              <w:rPr>
                <w:rFonts w:ascii="Arial" w:hAnsi="Arial" w:cs="Arial"/>
                <w:bCs/>
                <w:sz w:val="22"/>
                <w:szCs w:val="22"/>
                <w:lang w:bidi="es-ES"/>
              </w:rPr>
            </w:pPr>
            <w:r w:rsidRPr="003B2CDE">
              <w:rPr>
                <w:rFonts w:ascii="Arial" w:hAnsi="Arial" w:cs="Arial"/>
                <w:b/>
                <w:sz w:val="22"/>
                <w:szCs w:val="22"/>
                <w:lang w:bidi="es-ES"/>
              </w:rPr>
              <w:t>ARTÍCULO 5°.</w:t>
            </w:r>
            <w:r w:rsidRPr="003B2CDE">
              <w:rPr>
                <w:rFonts w:ascii="Arial" w:hAnsi="Arial" w:cs="Arial"/>
                <w:bCs/>
                <w:sz w:val="22"/>
                <w:szCs w:val="22"/>
                <w:lang w:bidi="es-ES"/>
              </w:rPr>
              <w:t xml:space="preserve">  Autorícese al Gobierno Nacional a incorporar los recursos necesarios para que se financie un producto audiovisual corto con perfil multiplataformas que resalte la importancia Social, Histórica y Cultural del Templo San Juan Evangelista del Municipio de Sampués, Departamento de Sucre, el cual podrá transmitirse a nivel nacional en alguno de los canales del Sistema de Medios Públicos.</w:t>
            </w:r>
          </w:p>
          <w:p w14:paraId="4AC66222" w14:textId="77777777" w:rsidR="00EE3D11" w:rsidRPr="003B2CDE" w:rsidRDefault="00EE3D11" w:rsidP="00073765">
            <w:pPr>
              <w:pStyle w:val="Sinespaciado"/>
              <w:jc w:val="both"/>
              <w:rPr>
                <w:rFonts w:ascii="Arial" w:hAnsi="Arial" w:cs="Arial"/>
                <w:sz w:val="22"/>
                <w:szCs w:val="22"/>
              </w:rPr>
            </w:pPr>
          </w:p>
        </w:tc>
        <w:tc>
          <w:tcPr>
            <w:tcW w:w="2943" w:type="dxa"/>
          </w:tcPr>
          <w:p w14:paraId="37AF7E1B" w14:textId="602BEE87" w:rsidR="00EE3D11" w:rsidRPr="003B2CDE" w:rsidRDefault="00440512" w:rsidP="00073765">
            <w:pPr>
              <w:pStyle w:val="Sinespaciado"/>
              <w:jc w:val="both"/>
              <w:rPr>
                <w:rFonts w:ascii="Arial" w:hAnsi="Arial" w:cs="Arial"/>
                <w:sz w:val="22"/>
                <w:szCs w:val="22"/>
              </w:rPr>
            </w:pPr>
            <w:r w:rsidRPr="003B2CDE">
              <w:rPr>
                <w:rFonts w:ascii="Arial" w:hAnsi="Arial" w:cs="Arial"/>
                <w:sz w:val="22"/>
                <w:szCs w:val="22"/>
              </w:rPr>
              <w:t xml:space="preserve">Los textos son iguales. </w:t>
            </w:r>
          </w:p>
        </w:tc>
      </w:tr>
      <w:tr w:rsidR="00415B43" w:rsidRPr="003B2CDE" w14:paraId="6ECBADC6" w14:textId="77777777" w:rsidTr="00EE3D11">
        <w:tc>
          <w:tcPr>
            <w:tcW w:w="2942" w:type="dxa"/>
          </w:tcPr>
          <w:p w14:paraId="3ABA4FF3" w14:textId="12491F0A" w:rsidR="00415B43" w:rsidRPr="003B2CDE" w:rsidRDefault="00C12AB8" w:rsidP="00131C84">
            <w:pPr>
              <w:pStyle w:val="Sinespaciado"/>
              <w:jc w:val="both"/>
              <w:rPr>
                <w:rFonts w:ascii="Arial" w:hAnsi="Arial" w:cs="Arial"/>
                <w:b/>
                <w:bCs/>
                <w:sz w:val="22"/>
                <w:szCs w:val="22"/>
              </w:rPr>
            </w:pPr>
            <w:r w:rsidRPr="003B2CDE">
              <w:rPr>
                <w:rFonts w:ascii="Arial" w:hAnsi="Arial" w:cs="Arial"/>
                <w:b/>
                <w:bCs/>
                <w:sz w:val="22"/>
                <w:szCs w:val="22"/>
              </w:rPr>
              <w:t>ARTICULO 6°.</w:t>
            </w:r>
            <w:r w:rsidRPr="003B2CDE">
              <w:rPr>
                <w:rFonts w:ascii="Arial" w:hAnsi="Arial" w:cs="Arial"/>
                <w:sz w:val="22"/>
                <w:szCs w:val="22"/>
              </w:rPr>
              <w:t xml:space="preserve"> E</w:t>
            </w:r>
            <w:r w:rsidR="00412BFB" w:rsidRPr="003B2CDE">
              <w:rPr>
                <w:rFonts w:ascii="Arial" w:hAnsi="Arial" w:cs="Arial"/>
                <w:sz w:val="22"/>
                <w:szCs w:val="22"/>
              </w:rPr>
              <w:t>l</w:t>
            </w:r>
            <w:r w:rsidRPr="003B2CDE">
              <w:rPr>
                <w:rFonts w:ascii="Arial" w:hAnsi="Arial" w:cs="Arial"/>
                <w:sz w:val="22"/>
                <w:szCs w:val="22"/>
              </w:rPr>
              <w:t xml:space="preserve"> Congreso de la República</w:t>
            </w:r>
            <w:r w:rsidR="00131C84" w:rsidRPr="003B2CDE">
              <w:rPr>
                <w:rFonts w:ascii="Arial" w:hAnsi="Arial" w:cs="Arial"/>
                <w:sz w:val="22"/>
                <w:szCs w:val="22"/>
              </w:rPr>
              <w:t xml:space="preserve"> </w:t>
            </w:r>
            <w:r w:rsidRPr="003B2CDE">
              <w:rPr>
                <w:rFonts w:ascii="Arial" w:hAnsi="Arial" w:cs="Arial"/>
                <w:sz w:val="22"/>
                <w:szCs w:val="22"/>
              </w:rPr>
              <w:t>de Colombia, dentro de los tres (3) meses</w:t>
            </w:r>
            <w:r w:rsidR="00B57084" w:rsidRPr="003B2CDE">
              <w:rPr>
                <w:rFonts w:ascii="Arial" w:hAnsi="Arial" w:cs="Arial"/>
                <w:sz w:val="22"/>
                <w:szCs w:val="22"/>
              </w:rPr>
              <w:t xml:space="preserve"> </w:t>
            </w:r>
            <w:r w:rsidRPr="003B2CDE">
              <w:rPr>
                <w:rFonts w:ascii="Arial" w:hAnsi="Arial" w:cs="Arial"/>
                <w:sz w:val="22"/>
                <w:szCs w:val="22"/>
              </w:rPr>
              <w:t xml:space="preserve">posteriores a la sanción de esta Ley, </w:t>
            </w:r>
            <w:r w:rsidR="00440A1E" w:rsidRPr="003B2CDE">
              <w:rPr>
                <w:rFonts w:ascii="Arial" w:hAnsi="Arial" w:cs="Arial"/>
                <w:sz w:val="22"/>
                <w:szCs w:val="22"/>
              </w:rPr>
              <w:t>concurrirá</w:t>
            </w:r>
            <w:r w:rsidR="00131C84" w:rsidRPr="003B2CDE">
              <w:rPr>
                <w:rFonts w:ascii="Arial" w:hAnsi="Arial" w:cs="Arial"/>
                <w:sz w:val="22"/>
                <w:szCs w:val="22"/>
              </w:rPr>
              <w:t xml:space="preserve"> </w:t>
            </w:r>
            <w:r w:rsidRPr="003B2CDE">
              <w:rPr>
                <w:rFonts w:ascii="Arial" w:hAnsi="Arial" w:cs="Arial"/>
                <w:sz w:val="22"/>
                <w:szCs w:val="22"/>
              </w:rPr>
              <w:t>al reconocimiento de la importancia social,</w:t>
            </w:r>
            <w:r w:rsidR="00131C84" w:rsidRPr="003B2CDE">
              <w:rPr>
                <w:rFonts w:ascii="Arial" w:hAnsi="Arial" w:cs="Arial"/>
                <w:sz w:val="22"/>
                <w:szCs w:val="22"/>
              </w:rPr>
              <w:t xml:space="preserve"> </w:t>
            </w:r>
            <w:r w:rsidRPr="003B2CDE">
              <w:rPr>
                <w:rFonts w:ascii="Arial" w:hAnsi="Arial" w:cs="Arial"/>
                <w:sz w:val="22"/>
                <w:szCs w:val="22"/>
              </w:rPr>
              <w:t>Histórica Y Cultural del Templo San Juan</w:t>
            </w:r>
            <w:r w:rsidR="00131C84" w:rsidRPr="003B2CDE">
              <w:rPr>
                <w:rFonts w:ascii="Arial" w:hAnsi="Arial" w:cs="Arial"/>
                <w:sz w:val="22"/>
                <w:szCs w:val="22"/>
              </w:rPr>
              <w:t xml:space="preserve"> </w:t>
            </w:r>
            <w:r w:rsidRPr="003B2CDE">
              <w:rPr>
                <w:rFonts w:ascii="Arial" w:hAnsi="Arial" w:cs="Arial"/>
                <w:sz w:val="22"/>
                <w:szCs w:val="22"/>
              </w:rPr>
              <w:t>Evangelista</w:t>
            </w:r>
            <w:r w:rsidR="00131C84" w:rsidRPr="003B2CDE">
              <w:rPr>
                <w:rFonts w:ascii="Arial" w:hAnsi="Arial" w:cs="Arial"/>
                <w:sz w:val="22"/>
                <w:szCs w:val="22"/>
              </w:rPr>
              <w:t xml:space="preserve"> </w:t>
            </w:r>
            <w:r w:rsidRPr="003B2CDE">
              <w:rPr>
                <w:rFonts w:ascii="Arial" w:hAnsi="Arial" w:cs="Arial"/>
                <w:sz w:val="22"/>
                <w:szCs w:val="22"/>
              </w:rPr>
              <w:t>del Municipio de Sampu</w:t>
            </w:r>
            <w:r w:rsidR="00FD533A" w:rsidRPr="003B2CDE">
              <w:rPr>
                <w:rFonts w:ascii="Arial" w:hAnsi="Arial" w:cs="Arial"/>
                <w:sz w:val="22"/>
                <w:szCs w:val="22"/>
              </w:rPr>
              <w:t>é</w:t>
            </w:r>
            <w:r w:rsidRPr="003B2CDE">
              <w:rPr>
                <w:rFonts w:ascii="Arial" w:hAnsi="Arial" w:cs="Arial"/>
                <w:sz w:val="22"/>
                <w:szCs w:val="22"/>
              </w:rPr>
              <w:t>s,</w:t>
            </w:r>
            <w:r w:rsidR="00131C84" w:rsidRPr="003B2CDE">
              <w:rPr>
                <w:rFonts w:ascii="Arial" w:hAnsi="Arial" w:cs="Arial"/>
                <w:sz w:val="22"/>
                <w:szCs w:val="22"/>
              </w:rPr>
              <w:t xml:space="preserve"> </w:t>
            </w:r>
            <w:r w:rsidRPr="003B2CDE">
              <w:rPr>
                <w:rFonts w:ascii="Arial" w:hAnsi="Arial" w:cs="Arial"/>
                <w:sz w:val="22"/>
                <w:szCs w:val="22"/>
              </w:rPr>
              <w:t>Departamento</w:t>
            </w:r>
            <w:r w:rsidR="00FD533A" w:rsidRPr="003B2CDE">
              <w:rPr>
                <w:rFonts w:ascii="Arial" w:hAnsi="Arial" w:cs="Arial"/>
                <w:sz w:val="22"/>
                <w:szCs w:val="22"/>
              </w:rPr>
              <w:t xml:space="preserve"> </w:t>
            </w:r>
            <w:r w:rsidRPr="003B2CDE">
              <w:rPr>
                <w:rFonts w:ascii="Arial" w:hAnsi="Arial" w:cs="Arial"/>
                <w:sz w:val="22"/>
                <w:szCs w:val="22"/>
              </w:rPr>
              <w:t>de Sucre,</w:t>
            </w:r>
            <w:r w:rsidR="00FD533A" w:rsidRPr="003B2CDE">
              <w:rPr>
                <w:rFonts w:ascii="Arial" w:hAnsi="Arial" w:cs="Arial"/>
                <w:sz w:val="22"/>
                <w:szCs w:val="22"/>
              </w:rPr>
              <w:t xml:space="preserve"> emitiendo</w:t>
            </w:r>
            <w:r w:rsidRPr="003B2CDE">
              <w:rPr>
                <w:rFonts w:ascii="Arial" w:hAnsi="Arial" w:cs="Arial"/>
                <w:sz w:val="22"/>
                <w:szCs w:val="22"/>
              </w:rPr>
              <w:t xml:space="preserve"> una placa en </w:t>
            </w:r>
            <w:r w:rsidR="00FD533A" w:rsidRPr="003B2CDE">
              <w:rPr>
                <w:rFonts w:ascii="Arial" w:hAnsi="Arial" w:cs="Arial"/>
                <w:sz w:val="22"/>
                <w:szCs w:val="22"/>
              </w:rPr>
              <w:t xml:space="preserve">mármol </w:t>
            </w:r>
            <w:r w:rsidRPr="003B2CDE">
              <w:rPr>
                <w:rFonts w:ascii="Arial" w:hAnsi="Arial" w:cs="Arial"/>
                <w:sz w:val="22"/>
                <w:szCs w:val="22"/>
              </w:rPr>
              <w:t>que contenga el texto de la</w:t>
            </w:r>
            <w:r w:rsidR="000B1DF3" w:rsidRPr="003B2CDE">
              <w:rPr>
                <w:rFonts w:ascii="Arial" w:hAnsi="Arial" w:cs="Arial"/>
                <w:sz w:val="22"/>
                <w:szCs w:val="22"/>
              </w:rPr>
              <w:t xml:space="preserve"> </w:t>
            </w:r>
            <w:r w:rsidRPr="003B2CDE">
              <w:rPr>
                <w:rFonts w:ascii="Arial" w:hAnsi="Arial" w:cs="Arial"/>
                <w:sz w:val="22"/>
                <w:szCs w:val="22"/>
              </w:rPr>
              <w:t xml:space="preserve">presente Ley, la cual </w:t>
            </w:r>
            <w:r w:rsidR="000B1DF3" w:rsidRPr="003B2CDE">
              <w:rPr>
                <w:rFonts w:ascii="Arial" w:hAnsi="Arial" w:cs="Arial"/>
                <w:sz w:val="22"/>
                <w:szCs w:val="22"/>
              </w:rPr>
              <w:t>será</w:t>
            </w:r>
            <w:r w:rsidRPr="003B2CDE">
              <w:rPr>
                <w:rFonts w:ascii="Arial" w:hAnsi="Arial" w:cs="Arial"/>
                <w:sz w:val="22"/>
                <w:szCs w:val="22"/>
              </w:rPr>
              <w:t xml:space="preserve"> entregada por los presidentes del Senado de la República y la</w:t>
            </w:r>
            <w:r w:rsidR="004F4545" w:rsidRPr="003B2CDE">
              <w:rPr>
                <w:rFonts w:ascii="Arial" w:hAnsi="Arial" w:cs="Arial"/>
                <w:sz w:val="22"/>
                <w:szCs w:val="22"/>
              </w:rPr>
              <w:t xml:space="preserve"> Cámara</w:t>
            </w:r>
            <w:r w:rsidRPr="003B2CDE">
              <w:rPr>
                <w:rFonts w:ascii="Arial" w:hAnsi="Arial" w:cs="Arial"/>
                <w:sz w:val="22"/>
                <w:szCs w:val="22"/>
              </w:rPr>
              <w:t xml:space="preserve"> de Representantes al alcalde o alcaldesa del Municipio de Sampu</w:t>
            </w:r>
            <w:r w:rsidR="004F4545" w:rsidRPr="003B2CDE">
              <w:rPr>
                <w:rFonts w:ascii="Arial" w:hAnsi="Arial" w:cs="Arial"/>
                <w:sz w:val="22"/>
                <w:szCs w:val="22"/>
              </w:rPr>
              <w:t>é</w:t>
            </w:r>
            <w:r w:rsidRPr="003B2CDE">
              <w:rPr>
                <w:rFonts w:ascii="Arial" w:hAnsi="Arial" w:cs="Arial"/>
                <w:sz w:val="22"/>
                <w:szCs w:val="22"/>
              </w:rPr>
              <w:t>s de</w:t>
            </w:r>
            <w:r w:rsidR="00F604C8" w:rsidRPr="003B2CDE">
              <w:rPr>
                <w:rFonts w:ascii="Arial" w:hAnsi="Arial" w:cs="Arial"/>
                <w:sz w:val="22"/>
                <w:szCs w:val="22"/>
              </w:rPr>
              <w:t xml:space="preserve">l </w:t>
            </w:r>
            <w:r w:rsidRPr="003B2CDE">
              <w:rPr>
                <w:rFonts w:ascii="Arial" w:hAnsi="Arial" w:cs="Arial"/>
                <w:sz w:val="22"/>
                <w:szCs w:val="22"/>
              </w:rPr>
              <w:t xml:space="preserve">Departamento de Sucre en un acto protocolario </w:t>
            </w:r>
            <w:r w:rsidR="00F604C8" w:rsidRPr="003B2CDE">
              <w:rPr>
                <w:rFonts w:ascii="Arial" w:hAnsi="Arial" w:cs="Arial"/>
                <w:sz w:val="22"/>
                <w:szCs w:val="22"/>
              </w:rPr>
              <w:t>organizado</w:t>
            </w:r>
            <w:r w:rsidRPr="003B2CDE">
              <w:rPr>
                <w:rFonts w:ascii="Arial" w:hAnsi="Arial" w:cs="Arial"/>
                <w:sz w:val="22"/>
                <w:szCs w:val="22"/>
              </w:rPr>
              <w:t xml:space="preserve"> para tal </w:t>
            </w:r>
            <w:r w:rsidR="00F604C8" w:rsidRPr="003B2CDE">
              <w:rPr>
                <w:rFonts w:ascii="Arial" w:hAnsi="Arial" w:cs="Arial"/>
                <w:sz w:val="22"/>
                <w:szCs w:val="22"/>
              </w:rPr>
              <w:t>fin</w:t>
            </w:r>
            <w:r w:rsidRPr="003B2CDE">
              <w:rPr>
                <w:rFonts w:ascii="Arial" w:hAnsi="Arial" w:cs="Arial"/>
                <w:sz w:val="22"/>
                <w:szCs w:val="22"/>
              </w:rPr>
              <w:t>.</w:t>
            </w:r>
          </w:p>
        </w:tc>
        <w:tc>
          <w:tcPr>
            <w:tcW w:w="2943" w:type="dxa"/>
          </w:tcPr>
          <w:p w14:paraId="3094A725" w14:textId="39C2B3AD" w:rsidR="00251994" w:rsidRPr="003B2CDE" w:rsidRDefault="00251994" w:rsidP="00073765">
            <w:pPr>
              <w:pStyle w:val="Sinespaciado"/>
              <w:jc w:val="both"/>
              <w:rPr>
                <w:rFonts w:ascii="Arial" w:hAnsi="Arial" w:cs="Arial"/>
                <w:bCs/>
                <w:sz w:val="22"/>
                <w:szCs w:val="22"/>
                <w:lang w:bidi="es-ES"/>
              </w:rPr>
            </w:pPr>
            <w:r w:rsidRPr="003B2CDE">
              <w:rPr>
                <w:rFonts w:ascii="Arial" w:hAnsi="Arial" w:cs="Arial"/>
                <w:b/>
                <w:sz w:val="22"/>
                <w:szCs w:val="22"/>
                <w:lang w:bidi="es-ES"/>
              </w:rPr>
              <w:t>ARTÍCULO 6°.</w:t>
            </w:r>
            <w:r w:rsidRPr="003B2CDE">
              <w:rPr>
                <w:rFonts w:ascii="Arial" w:hAnsi="Arial" w:cs="Arial"/>
                <w:bCs/>
                <w:sz w:val="22"/>
                <w:szCs w:val="22"/>
                <w:lang w:bidi="es-ES"/>
              </w:rPr>
              <w:t xml:space="preserve"> El Congreso de la República</w:t>
            </w:r>
            <w:r w:rsidR="00131C84" w:rsidRPr="003B2CDE">
              <w:rPr>
                <w:rFonts w:ascii="Arial" w:hAnsi="Arial" w:cs="Arial"/>
                <w:bCs/>
                <w:sz w:val="22"/>
                <w:szCs w:val="22"/>
                <w:lang w:bidi="es-ES"/>
              </w:rPr>
              <w:t xml:space="preserve"> </w:t>
            </w:r>
            <w:r w:rsidRPr="003B2CDE">
              <w:rPr>
                <w:rFonts w:ascii="Arial" w:hAnsi="Arial" w:cs="Arial"/>
                <w:bCs/>
                <w:sz w:val="22"/>
                <w:szCs w:val="22"/>
                <w:lang w:bidi="es-ES"/>
              </w:rPr>
              <w:t>de Colombia, dentro de los tres (3) meses posteriores a la sanción de esta Ley, concurrirá</w:t>
            </w:r>
            <w:r w:rsidR="00131C84" w:rsidRPr="003B2CDE">
              <w:rPr>
                <w:rFonts w:ascii="Arial" w:hAnsi="Arial" w:cs="Arial"/>
                <w:bCs/>
                <w:sz w:val="22"/>
                <w:szCs w:val="22"/>
                <w:lang w:bidi="es-ES"/>
              </w:rPr>
              <w:t xml:space="preserve"> </w:t>
            </w:r>
            <w:r w:rsidRPr="003B2CDE">
              <w:rPr>
                <w:rFonts w:ascii="Arial" w:hAnsi="Arial" w:cs="Arial"/>
                <w:bCs/>
                <w:sz w:val="22"/>
                <w:szCs w:val="22"/>
                <w:lang w:bidi="es-ES"/>
              </w:rPr>
              <w:t>al reconocimiento</w:t>
            </w:r>
            <w:r w:rsidR="00131C84" w:rsidRPr="003B2CDE">
              <w:rPr>
                <w:rFonts w:ascii="Arial" w:hAnsi="Arial" w:cs="Arial"/>
                <w:bCs/>
                <w:sz w:val="22"/>
                <w:szCs w:val="22"/>
                <w:lang w:bidi="es-ES"/>
              </w:rPr>
              <w:t xml:space="preserve"> </w:t>
            </w:r>
            <w:r w:rsidRPr="003B2CDE">
              <w:rPr>
                <w:rFonts w:ascii="Arial" w:hAnsi="Arial" w:cs="Arial"/>
                <w:bCs/>
                <w:sz w:val="22"/>
                <w:szCs w:val="22"/>
                <w:lang w:bidi="es-ES"/>
              </w:rPr>
              <w:t>de</w:t>
            </w:r>
            <w:r w:rsidR="00131C84" w:rsidRPr="003B2CDE">
              <w:rPr>
                <w:rFonts w:ascii="Arial" w:hAnsi="Arial" w:cs="Arial"/>
                <w:bCs/>
                <w:sz w:val="22"/>
                <w:szCs w:val="22"/>
                <w:lang w:bidi="es-ES"/>
              </w:rPr>
              <w:t xml:space="preserve"> </w:t>
            </w:r>
            <w:r w:rsidRPr="003B2CDE">
              <w:rPr>
                <w:rFonts w:ascii="Arial" w:hAnsi="Arial" w:cs="Arial"/>
                <w:bCs/>
                <w:sz w:val="22"/>
                <w:szCs w:val="22"/>
                <w:lang w:bidi="es-ES"/>
              </w:rPr>
              <w:t>la  importancia</w:t>
            </w:r>
            <w:r w:rsidR="00131C84" w:rsidRPr="003B2CDE">
              <w:rPr>
                <w:rFonts w:ascii="Arial" w:hAnsi="Arial" w:cs="Arial"/>
                <w:bCs/>
                <w:sz w:val="22"/>
                <w:szCs w:val="22"/>
                <w:lang w:bidi="es-ES"/>
              </w:rPr>
              <w:t xml:space="preserve"> </w:t>
            </w:r>
            <w:r w:rsidRPr="003B2CDE">
              <w:rPr>
                <w:rFonts w:ascii="Arial" w:hAnsi="Arial" w:cs="Arial"/>
                <w:bCs/>
                <w:sz w:val="22"/>
                <w:szCs w:val="22"/>
                <w:lang w:bidi="es-ES"/>
              </w:rPr>
              <w:t>Social, Histórica y Cultural  del Templo</w:t>
            </w:r>
            <w:r w:rsidR="00131C84" w:rsidRPr="003B2CDE">
              <w:rPr>
                <w:rFonts w:ascii="Arial" w:hAnsi="Arial" w:cs="Arial"/>
                <w:bCs/>
                <w:sz w:val="22"/>
                <w:szCs w:val="22"/>
                <w:lang w:bidi="es-ES"/>
              </w:rPr>
              <w:t xml:space="preserve"> </w:t>
            </w:r>
            <w:r w:rsidRPr="003B2CDE">
              <w:rPr>
                <w:rFonts w:ascii="Arial" w:hAnsi="Arial" w:cs="Arial"/>
                <w:bCs/>
                <w:sz w:val="22"/>
                <w:szCs w:val="22"/>
                <w:lang w:bidi="es-ES"/>
              </w:rPr>
              <w:t>San</w:t>
            </w:r>
            <w:r w:rsidR="00131C84" w:rsidRPr="003B2CDE">
              <w:rPr>
                <w:rFonts w:ascii="Arial" w:hAnsi="Arial" w:cs="Arial"/>
                <w:bCs/>
                <w:sz w:val="22"/>
                <w:szCs w:val="22"/>
                <w:lang w:bidi="es-ES"/>
              </w:rPr>
              <w:t xml:space="preserve"> </w:t>
            </w:r>
            <w:r w:rsidRPr="003B2CDE">
              <w:rPr>
                <w:rFonts w:ascii="Arial" w:hAnsi="Arial" w:cs="Arial"/>
                <w:bCs/>
                <w:sz w:val="22"/>
                <w:szCs w:val="22"/>
                <w:lang w:bidi="es-ES"/>
              </w:rPr>
              <w:t>Juan Evangelista  del  Municipio  de</w:t>
            </w:r>
            <w:r w:rsidR="00131C84" w:rsidRPr="003B2CDE">
              <w:rPr>
                <w:rFonts w:ascii="Arial" w:hAnsi="Arial" w:cs="Arial"/>
                <w:bCs/>
                <w:sz w:val="22"/>
                <w:szCs w:val="22"/>
                <w:lang w:bidi="es-ES"/>
              </w:rPr>
              <w:t xml:space="preserve"> </w:t>
            </w:r>
            <w:r w:rsidRPr="003B2CDE">
              <w:rPr>
                <w:rFonts w:ascii="Arial" w:hAnsi="Arial" w:cs="Arial"/>
                <w:bCs/>
                <w:sz w:val="22"/>
                <w:szCs w:val="22"/>
                <w:lang w:bidi="es-ES"/>
              </w:rPr>
              <w:t>Sampués,  Departamento  de  Sucre, emitiendo una placa en mármol que contenga el texto de la presente Ley, la cual será entregada por el Presidente del Congreso de la República al alcalde o alcaldesa del Municipio de Sampués del Departamento de Sucre en un acto protocolario organizado para tal fin.</w:t>
            </w:r>
          </w:p>
          <w:p w14:paraId="1899FC5D" w14:textId="77777777" w:rsidR="00415B43" w:rsidRPr="003B2CDE" w:rsidRDefault="00415B43" w:rsidP="00073765">
            <w:pPr>
              <w:pStyle w:val="Sinespaciado"/>
              <w:jc w:val="both"/>
              <w:rPr>
                <w:rFonts w:ascii="Arial" w:hAnsi="Arial" w:cs="Arial"/>
                <w:sz w:val="22"/>
                <w:szCs w:val="22"/>
              </w:rPr>
            </w:pPr>
          </w:p>
        </w:tc>
        <w:tc>
          <w:tcPr>
            <w:tcW w:w="2943" w:type="dxa"/>
          </w:tcPr>
          <w:p w14:paraId="66734284" w14:textId="2A809D1B" w:rsidR="00415B43" w:rsidRPr="003B2CDE" w:rsidRDefault="00B57084" w:rsidP="00073765">
            <w:pPr>
              <w:pStyle w:val="Sinespaciado"/>
              <w:jc w:val="both"/>
              <w:rPr>
                <w:rFonts w:ascii="Arial" w:hAnsi="Arial" w:cs="Arial"/>
                <w:sz w:val="22"/>
                <w:szCs w:val="22"/>
              </w:rPr>
            </w:pPr>
            <w:r w:rsidRPr="003B2CDE">
              <w:rPr>
                <w:rFonts w:ascii="Arial" w:hAnsi="Arial" w:cs="Arial"/>
                <w:sz w:val="22"/>
                <w:szCs w:val="22"/>
              </w:rPr>
              <w:t>Los textos son iguales.</w:t>
            </w:r>
          </w:p>
        </w:tc>
      </w:tr>
      <w:tr w:rsidR="00415B43" w:rsidRPr="003B2CDE" w14:paraId="1DB63D6B" w14:textId="77777777" w:rsidTr="00EE3D11">
        <w:tc>
          <w:tcPr>
            <w:tcW w:w="2942" w:type="dxa"/>
          </w:tcPr>
          <w:p w14:paraId="7A73E8C4" w14:textId="5FF96139" w:rsidR="00F604C8" w:rsidRPr="003B2CDE" w:rsidRDefault="00E67A8A" w:rsidP="00073765">
            <w:pPr>
              <w:pStyle w:val="Sinespaciado"/>
              <w:jc w:val="both"/>
              <w:rPr>
                <w:rFonts w:ascii="Arial" w:hAnsi="Arial" w:cs="Arial"/>
                <w:b/>
                <w:bCs/>
                <w:sz w:val="22"/>
                <w:szCs w:val="22"/>
              </w:rPr>
            </w:pPr>
            <w:r w:rsidRPr="003B2CDE">
              <w:rPr>
                <w:rFonts w:ascii="Arial" w:hAnsi="Arial" w:cs="Arial"/>
                <w:b/>
                <w:bCs/>
                <w:sz w:val="22"/>
                <w:szCs w:val="22"/>
              </w:rPr>
              <w:t xml:space="preserve">ARTICULO 7°. VIGENCIA. </w:t>
            </w:r>
            <w:r w:rsidRPr="003B2CDE">
              <w:rPr>
                <w:rFonts w:ascii="Arial" w:hAnsi="Arial" w:cs="Arial"/>
                <w:sz w:val="22"/>
                <w:szCs w:val="22"/>
              </w:rPr>
              <w:t>La presente Ley rige a</w:t>
            </w:r>
            <w:r w:rsidR="00305DE1" w:rsidRPr="003B2CDE">
              <w:rPr>
                <w:rFonts w:ascii="Arial" w:hAnsi="Arial" w:cs="Arial"/>
                <w:sz w:val="22"/>
                <w:szCs w:val="22"/>
              </w:rPr>
              <w:t xml:space="preserve"> </w:t>
            </w:r>
            <w:r w:rsidRPr="003B2CDE">
              <w:rPr>
                <w:rFonts w:ascii="Arial" w:hAnsi="Arial" w:cs="Arial"/>
                <w:sz w:val="22"/>
                <w:szCs w:val="22"/>
              </w:rPr>
              <w:t>partir de la fecha de su promulgación.</w:t>
            </w:r>
          </w:p>
        </w:tc>
        <w:tc>
          <w:tcPr>
            <w:tcW w:w="2943" w:type="dxa"/>
          </w:tcPr>
          <w:p w14:paraId="2B4EC4E2" w14:textId="77777777" w:rsidR="00073765" w:rsidRPr="003B2CDE" w:rsidRDefault="00073765" w:rsidP="00073765">
            <w:pPr>
              <w:pStyle w:val="Sinespaciado"/>
              <w:jc w:val="both"/>
              <w:rPr>
                <w:rFonts w:ascii="Arial" w:hAnsi="Arial" w:cs="Arial"/>
                <w:sz w:val="22"/>
                <w:szCs w:val="22"/>
                <w:lang w:bidi="es-ES"/>
              </w:rPr>
            </w:pPr>
            <w:r w:rsidRPr="003B2CDE">
              <w:rPr>
                <w:rFonts w:ascii="Arial" w:hAnsi="Arial" w:cs="Arial"/>
                <w:b/>
                <w:bCs/>
                <w:sz w:val="22"/>
                <w:szCs w:val="22"/>
                <w:lang w:bidi="es-ES"/>
              </w:rPr>
              <w:t>ARTICULO 7°. VIGENCIA.</w:t>
            </w:r>
            <w:r w:rsidRPr="003B2CDE">
              <w:rPr>
                <w:rFonts w:ascii="Arial" w:hAnsi="Arial" w:cs="Arial"/>
                <w:b/>
                <w:sz w:val="22"/>
                <w:szCs w:val="22"/>
                <w:lang w:bidi="es-ES"/>
              </w:rPr>
              <w:t xml:space="preserve"> </w:t>
            </w:r>
            <w:r w:rsidRPr="003B2CDE">
              <w:rPr>
                <w:rFonts w:ascii="Arial" w:hAnsi="Arial" w:cs="Arial"/>
                <w:bCs/>
                <w:sz w:val="22"/>
                <w:szCs w:val="22"/>
                <w:lang w:bidi="es-ES"/>
              </w:rPr>
              <w:t>La presente ley rige a partir de la fecha de su promulgación.</w:t>
            </w:r>
          </w:p>
          <w:p w14:paraId="4BB59DE4" w14:textId="77777777" w:rsidR="00415B43" w:rsidRPr="003B2CDE" w:rsidRDefault="00415B43" w:rsidP="00073765">
            <w:pPr>
              <w:pStyle w:val="Sinespaciado"/>
              <w:jc w:val="both"/>
              <w:rPr>
                <w:rFonts w:ascii="Arial" w:hAnsi="Arial" w:cs="Arial"/>
                <w:sz w:val="22"/>
                <w:szCs w:val="22"/>
              </w:rPr>
            </w:pPr>
          </w:p>
        </w:tc>
        <w:tc>
          <w:tcPr>
            <w:tcW w:w="2943" w:type="dxa"/>
          </w:tcPr>
          <w:p w14:paraId="117702E1" w14:textId="2317E44F" w:rsidR="00415B43" w:rsidRPr="003B2CDE" w:rsidRDefault="00B57084" w:rsidP="00073765">
            <w:pPr>
              <w:pStyle w:val="Sinespaciado"/>
              <w:jc w:val="both"/>
              <w:rPr>
                <w:rFonts w:ascii="Arial" w:hAnsi="Arial" w:cs="Arial"/>
                <w:sz w:val="22"/>
                <w:szCs w:val="22"/>
              </w:rPr>
            </w:pPr>
            <w:r w:rsidRPr="003B2CDE">
              <w:rPr>
                <w:rFonts w:ascii="Arial" w:hAnsi="Arial" w:cs="Arial"/>
                <w:sz w:val="22"/>
                <w:szCs w:val="22"/>
              </w:rPr>
              <w:t>Los textos son iguales.</w:t>
            </w:r>
          </w:p>
        </w:tc>
      </w:tr>
    </w:tbl>
    <w:p w14:paraId="29407FA0" w14:textId="77777777" w:rsidR="00504531" w:rsidRPr="003B2CDE" w:rsidRDefault="00504531" w:rsidP="00073765">
      <w:pPr>
        <w:pStyle w:val="Sinespaciado"/>
        <w:jc w:val="both"/>
        <w:rPr>
          <w:rFonts w:ascii="Arial" w:hAnsi="Arial" w:cs="Arial"/>
          <w:lang w:val="es-CO"/>
        </w:rPr>
      </w:pPr>
    </w:p>
    <w:p w14:paraId="68AB93DD" w14:textId="0375C9DF" w:rsidR="00262E87" w:rsidRPr="003B2CDE" w:rsidRDefault="00403329" w:rsidP="00C02316">
      <w:pPr>
        <w:pStyle w:val="Sinespaciado"/>
        <w:jc w:val="both"/>
        <w:rPr>
          <w:rStyle w:val="ninguno"/>
          <w:rFonts w:ascii="Arial" w:hAnsi="Arial" w:cs="Arial"/>
          <w:lang w:val="es-CO"/>
        </w:rPr>
      </w:pPr>
      <w:r w:rsidRPr="003B2CDE">
        <w:rPr>
          <w:rFonts w:ascii="Arial" w:hAnsi="Arial" w:cs="Arial"/>
          <w:lang w:val="es-CO"/>
        </w:rPr>
        <w:t xml:space="preserve">En consecuencia, los suscritos conciliadores, solicitamos a las </w:t>
      </w:r>
      <w:r w:rsidR="008704A2" w:rsidRPr="003B2CDE">
        <w:rPr>
          <w:rFonts w:ascii="Arial" w:hAnsi="Arial" w:cs="Arial"/>
          <w:lang w:val="es-CO"/>
        </w:rPr>
        <w:t>P</w:t>
      </w:r>
      <w:r w:rsidRPr="003B2CDE">
        <w:rPr>
          <w:rFonts w:ascii="Arial" w:hAnsi="Arial" w:cs="Arial"/>
          <w:lang w:val="es-CO"/>
        </w:rPr>
        <w:t xml:space="preserve">lenarias de la </w:t>
      </w:r>
      <w:r w:rsidR="008704A2" w:rsidRPr="003B2CDE">
        <w:rPr>
          <w:rFonts w:ascii="Arial" w:hAnsi="Arial" w:cs="Arial"/>
          <w:lang w:val="es-CO"/>
        </w:rPr>
        <w:t>C</w:t>
      </w:r>
      <w:r w:rsidRPr="003B2CDE">
        <w:rPr>
          <w:rFonts w:ascii="Arial" w:hAnsi="Arial" w:cs="Arial"/>
          <w:lang w:val="es-CO"/>
        </w:rPr>
        <w:t xml:space="preserve">ámara de </w:t>
      </w:r>
      <w:r w:rsidR="008704A2" w:rsidRPr="003B2CDE">
        <w:rPr>
          <w:rFonts w:ascii="Arial" w:hAnsi="Arial" w:cs="Arial"/>
          <w:lang w:val="es-CO"/>
        </w:rPr>
        <w:t>R</w:t>
      </w:r>
      <w:r w:rsidRPr="003B2CDE">
        <w:rPr>
          <w:rFonts w:ascii="Arial" w:hAnsi="Arial" w:cs="Arial"/>
          <w:lang w:val="es-CO"/>
        </w:rPr>
        <w:t xml:space="preserve">epresentantes y </w:t>
      </w:r>
      <w:r w:rsidR="008704A2" w:rsidRPr="003B2CDE">
        <w:rPr>
          <w:rFonts w:ascii="Arial" w:hAnsi="Arial" w:cs="Arial"/>
          <w:lang w:val="es-CO"/>
        </w:rPr>
        <w:t>d</w:t>
      </w:r>
      <w:r w:rsidRPr="003B2CDE">
        <w:rPr>
          <w:rFonts w:ascii="Arial" w:hAnsi="Arial" w:cs="Arial"/>
          <w:lang w:val="es-CO"/>
        </w:rPr>
        <w:t xml:space="preserve">el </w:t>
      </w:r>
      <w:r w:rsidR="008704A2" w:rsidRPr="003B2CDE">
        <w:rPr>
          <w:rFonts w:ascii="Arial" w:hAnsi="Arial" w:cs="Arial"/>
          <w:lang w:val="es-CO"/>
        </w:rPr>
        <w:t>S</w:t>
      </w:r>
      <w:r w:rsidRPr="003B2CDE">
        <w:rPr>
          <w:rFonts w:ascii="Arial" w:hAnsi="Arial" w:cs="Arial"/>
          <w:lang w:val="es-CO"/>
        </w:rPr>
        <w:t xml:space="preserve">enado de la </w:t>
      </w:r>
      <w:r w:rsidR="008704A2" w:rsidRPr="003B2CDE">
        <w:rPr>
          <w:rFonts w:ascii="Arial" w:hAnsi="Arial" w:cs="Arial"/>
          <w:lang w:val="es-CO"/>
        </w:rPr>
        <w:t>R</w:t>
      </w:r>
      <w:r w:rsidRPr="003B2CDE">
        <w:rPr>
          <w:rFonts w:ascii="Arial" w:hAnsi="Arial" w:cs="Arial"/>
          <w:lang w:val="es-CO"/>
        </w:rPr>
        <w:t xml:space="preserve">epública aprobar el texto conciliado del </w:t>
      </w:r>
      <w:r w:rsidR="008704A2" w:rsidRPr="003B2CDE">
        <w:rPr>
          <w:rFonts w:ascii="Arial" w:hAnsi="Arial" w:cs="Arial"/>
          <w:lang w:val="es-CO"/>
        </w:rPr>
        <w:t>Proyecto de Ley No. 365 de 2022 Senado - 042 de 2021 Cámara “Por medio del cual se reconoce la importancia social, histórica y cultural del Templo San Juan Evangelista del Municipio de Sampués, Departamento de Sucre y se dictan otras disposiciones”.</w:t>
      </w:r>
    </w:p>
    <w:p w14:paraId="7908CF00" w14:textId="77777777" w:rsidR="00C02316" w:rsidRPr="003B2CDE" w:rsidRDefault="00C02316" w:rsidP="00C02316">
      <w:pPr>
        <w:pStyle w:val="Sinespaciado"/>
        <w:jc w:val="both"/>
        <w:rPr>
          <w:rStyle w:val="ninguno"/>
          <w:rFonts w:ascii="Arial" w:hAnsi="Arial" w:cs="Arial"/>
          <w:lang w:val="es-CO"/>
        </w:rPr>
      </w:pPr>
    </w:p>
    <w:p w14:paraId="314BC0D4" w14:textId="77777777" w:rsidR="0040621E" w:rsidRDefault="0040621E" w:rsidP="0040621E">
      <w:pPr>
        <w:pStyle w:val="Sinespaciado"/>
        <w:jc w:val="both"/>
        <w:rPr>
          <w:rStyle w:val="ninguno"/>
          <w:rFonts w:ascii="Arial" w:hAnsi="Arial" w:cs="Arial"/>
          <w:lang w:val="es-CO"/>
        </w:rPr>
      </w:pPr>
    </w:p>
    <w:p w14:paraId="1750D51E" w14:textId="584D8748" w:rsidR="0040621E" w:rsidRPr="003B2CDE" w:rsidRDefault="0040621E" w:rsidP="0040621E">
      <w:pPr>
        <w:pStyle w:val="Sinespaciado"/>
        <w:jc w:val="both"/>
        <w:rPr>
          <w:rStyle w:val="ninguno"/>
          <w:rFonts w:ascii="Arial" w:hAnsi="Arial" w:cs="Arial"/>
          <w:lang w:val="es-CO"/>
        </w:rPr>
      </w:pPr>
      <w:r w:rsidRPr="003B2CDE">
        <w:rPr>
          <w:rStyle w:val="ninguno"/>
          <w:rFonts w:ascii="Arial" w:hAnsi="Arial" w:cs="Arial"/>
          <w:lang w:val="es-CO"/>
        </w:rPr>
        <w:t xml:space="preserve">De los Congresistas; </w:t>
      </w:r>
    </w:p>
    <w:p w14:paraId="130C8BBC" w14:textId="77777777" w:rsidR="0040621E" w:rsidRPr="003B2CDE" w:rsidRDefault="0040621E" w:rsidP="0040621E">
      <w:pPr>
        <w:pStyle w:val="Sinespaciado"/>
        <w:jc w:val="both"/>
        <w:rPr>
          <w:rStyle w:val="ninguno"/>
          <w:rFonts w:ascii="Arial" w:hAnsi="Arial" w:cs="Arial"/>
          <w:lang w:val="es-CO"/>
        </w:rPr>
      </w:pPr>
    </w:p>
    <w:p w14:paraId="635968BC" w14:textId="77777777" w:rsidR="0040621E" w:rsidRPr="003B2CDE" w:rsidRDefault="0040621E" w:rsidP="0040621E">
      <w:pPr>
        <w:pStyle w:val="Sinespaciado"/>
        <w:jc w:val="both"/>
        <w:rPr>
          <w:rStyle w:val="ninguno"/>
          <w:rFonts w:ascii="Arial" w:hAnsi="Arial" w:cs="Arial"/>
          <w:lang w:val="es-CO"/>
        </w:rPr>
      </w:pPr>
    </w:p>
    <w:p w14:paraId="7813F266" w14:textId="77777777" w:rsidR="0040621E" w:rsidRPr="003B2CDE" w:rsidRDefault="0040621E" w:rsidP="0040621E">
      <w:pPr>
        <w:pStyle w:val="Sinespaciado"/>
        <w:jc w:val="both"/>
        <w:rPr>
          <w:rStyle w:val="ninguno"/>
          <w:rFonts w:ascii="Arial" w:hAnsi="Arial" w:cs="Arial"/>
          <w:lang w:val="es-CO"/>
        </w:rPr>
      </w:pPr>
    </w:p>
    <w:p w14:paraId="304727CB" w14:textId="77777777" w:rsidR="0040621E" w:rsidRPr="003B2CDE" w:rsidRDefault="0040621E" w:rsidP="0040621E">
      <w:pPr>
        <w:pStyle w:val="Sinespaciado"/>
        <w:rPr>
          <w:rFonts w:ascii="Arial" w:hAnsi="Arial" w:cs="Arial"/>
          <w:lang w:val="es-CO"/>
        </w:rPr>
      </w:pPr>
    </w:p>
    <w:p w14:paraId="34CE7096" w14:textId="77777777" w:rsidR="0040621E" w:rsidRPr="003B2CDE" w:rsidRDefault="0040621E" w:rsidP="0040621E">
      <w:pPr>
        <w:pStyle w:val="Sinespaciado"/>
        <w:rPr>
          <w:rFonts w:ascii="Arial" w:hAnsi="Arial" w:cs="Arial"/>
          <w:lang w:val="es-CO"/>
        </w:rPr>
      </w:pPr>
    </w:p>
    <w:p w14:paraId="6EC1FC29" w14:textId="77777777" w:rsidR="0040621E" w:rsidRPr="003B2CDE" w:rsidRDefault="0040621E" w:rsidP="0040621E">
      <w:pPr>
        <w:pStyle w:val="Sinespaciado"/>
        <w:rPr>
          <w:rFonts w:ascii="Arial" w:hAnsi="Arial" w:cs="Arial"/>
          <w:b/>
          <w:bCs/>
        </w:rPr>
      </w:pPr>
      <w:r w:rsidRPr="003B2CDE">
        <w:rPr>
          <w:rFonts w:ascii="Arial" w:hAnsi="Arial" w:cs="Arial"/>
          <w:b/>
          <w:bCs/>
        </w:rPr>
        <w:t xml:space="preserve">ANA MARÍA CASTAÑEDA GÓMEZ                      </w:t>
      </w:r>
      <w:r>
        <w:rPr>
          <w:rFonts w:ascii="Arial" w:hAnsi="Arial" w:cs="Arial"/>
          <w:b/>
          <w:bCs/>
        </w:rPr>
        <w:t>JAIRO HUMBERTO CRISTO CORREA</w:t>
      </w:r>
      <w:r w:rsidRPr="003B2CDE">
        <w:rPr>
          <w:rFonts w:ascii="Arial" w:hAnsi="Arial" w:cs="Arial"/>
          <w:b/>
          <w:bCs/>
        </w:rPr>
        <w:t xml:space="preserve">  </w:t>
      </w:r>
    </w:p>
    <w:p w14:paraId="22F3B0A6" w14:textId="77777777" w:rsidR="0040621E" w:rsidRPr="003B2CDE" w:rsidRDefault="0040621E" w:rsidP="0040621E">
      <w:pPr>
        <w:pStyle w:val="Sinespaciado"/>
        <w:rPr>
          <w:rFonts w:ascii="Arial" w:hAnsi="Arial" w:cs="Arial"/>
        </w:rPr>
      </w:pPr>
      <w:r w:rsidRPr="003B2CDE">
        <w:rPr>
          <w:rFonts w:ascii="Arial" w:hAnsi="Arial" w:cs="Arial"/>
        </w:rPr>
        <w:t xml:space="preserve">Senadora de la República                                      </w:t>
      </w:r>
      <w:r>
        <w:rPr>
          <w:rFonts w:ascii="Arial" w:hAnsi="Arial" w:cs="Arial"/>
        </w:rPr>
        <w:t xml:space="preserve"> </w:t>
      </w:r>
      <w:r w:rsidRPr="003B2CDE">
        <w:rPr>
          <w:rFonts w:ascii="Arial" w:hAnsi="Arial" w:cs="Arial"/>
        </w:rPr>
        <w:t xml:space="preserve">Representante a la Cámara </w:t>
      </w:r>
    </w:p>
    <w:p w14:paraId="42D63F70" w14:textId="77777777" w:rsidR="00145BC3" w:rsidRPr="003B2CDE" w:rsidRDefault="00145BC3" w:rsidP="00145BC3">
      <w:pPr>
        <w:pStyle w:val="Sinespaciado"/>
        <w:rPr>
          <w:rFonts w:ascii="Arial" w:hAnsi="Arial" w:cs="Arial"/>
        </w:rPr>
      </w:pPr>
    </w:p>
    <w:p w14:paraId="15008E1A" w14:textId="77777777" w:rsidR="00C02316" w:rsidRPr="003B2CDE" w:rsidRDefault="00C02316" w:rsidP="00C02316">
      <w:pPr>
        <w:pStyle w:val="Sinespaciado"/>
        <w:jc w:val="both"/>
        <w:rPr>
          <w:rFonts w:ascii="Arial" w:hAnsi="Arial" w:cs="Arial"/>
          <w:lang w:val="es-CO"/>
        </w:rPr>
      </w:pPr>
    </w:p>
    <w:p w14:paraId="5DD8361D" w14:textId="77777777" w:rsidR="00145BC3" w:rsidRPr="003B2CDE" w:rsidRDefault="00145BC3" w:rsidP="00C02316">
      <w:pPr>
        <w:pStyle w:val="Sinespaciado"/>
        <w:jc w:val="both"/>
        <w:rPr>
          <w:rFonts w:ascii="Arial" w:hAnsi="Arial" w:cs="Arial"/>
          <w:lang w:val="es-CO"/>
        </w:rPr>
      </w:pPr>
    </w:p>
    <w:p w14:paraId="7761CB3A" w14:textId="77777777" w:rsidR="00437B47" w:rsidRPr="003B2CDE" w:rsidRDefault="00437B47" w:rsidP="00C02316">
      <w:pPr>
        <w:pStyle w:val="Sinespaciado"/>
        <w:jc w:val="both"/>
        <w:rPr>
          <w:rFonts w:ascii="Arial" w:hAnsi="Arial" w:cs="Arial"/>
          <w:lang w:val="es-CO"/>
        </w:rPr>
      </w:pPr>
    </w:p>
    <w:p w14:paraId="1764FBBF" w14:textId="77777777" w:rsidR="00437B47" w:rsidRPr="003B2CDE" w:rsidRDefault="00437B47" w:rsidP="00C02316">
      <w:pPr>
        <w:pStyle w:val="Sinespaciado"/>
        <w:jc w:val="both"/>
        <w:rPr>
          <w:rFonts w:ascii="Arial" w:hAnsi="Arial" w:cs="Arial"/>
          <w:lang w:val="es-CO"/>
        </w:rPr>
      </w:pPr>
    </w:p>
    <w:p w14:paraId="4BF4CCF5" w14:textId="77777777" w:rsidR="00437B47" w:rsidRDefault="00437B47" w:rsidP="00C02316">
      <w:pPr>
        <w:pStyle w:val="Sinespaciado"/>
        <w:jc w:val="both"/>
        <w:rPr>
          <w:rFonts w:ascii="Arial" w:hAnsi="Arial" w:cs="Arial"/>
          <w:lang w:val="es-CO"/>
        </w:rPr>
      </w:pPr>
    </w:p>
    <w:p w14:paraId="31CB1E13" w14:textId="77777777" w:rsidR="0040621E" w:rsidRPr="003B2CDE" w:rsidRDefault="0040621E" w:rsidP="00C02316">
      <w:pPr>
        <w:pStyle w:val="Sinespaciado"/>
        <w:jc w:val="both"/>
        <w:rPr>
          <w:rFonts w:ascii="Arial" w:hAnsi="Arial" w:cs="Arial"/>
          <w:lang w:val="es-CO"/>
        </w:rPr>
      </w:pPr>
    </w:p>
    <w:p w14:paraId="18C4BAF6" w14:textId="77777777" w:rsidR="00493A99" w:rsidRDefault="00493A99" w:rsidP="00493A99">
      <w:pPr>
        <w:pStyle w:val="Sinespaciado"/>
        <w:rPr>
          <w:rFonts w:ascii="Arial" w:hAnsi="Arial" w:cs="Arial"/>
          <w:lang w:val="es-CO"/>
        </w:rPr>
      </w:pPr>
    </w:p>
    <w:p w14:paraId="72207EA1" w14:textId="70B2DC92" w:rsidR="000E7AF6" w:rsidRPr="003B2CDE" w:rsidRDefault="00460EEC" w:rsidP="00493A99">
      <w:pPr>
        <w:pStyle w:val="Sinespaciado"/>
        <w:jc w:val="center"/>
        <w:rPr>
          <w:rFonts w:ascii="Arial" w:hAnsi="Arial" w:cs="Arial"/>
          <w:b/>
          <w:bCs/>
        </w:rPr>
      </w:pPr>
      <w:r w:rsidRPr="003B2CDE">
        <w:rPr>
          <w:rFonts w:ascii="Arial" w:hAnsi="Arial" w:cs="Arial"/>
          <w:b/>
          <w:bCs/>
        </w:rPr>
        <w:t xml:space="preserve">TEXTO </w:t>
      </w:r>
      <w:r w:rsidR="00D970E9" w:rsidRPr="003B2CDE">
        <w:rPr>
          <w:rFonts w:ascii="Arial" w:hAnsi="Arial" w:cs="Arial"/>
          <w:b/>
          <w:bCs/>
        </w:rPr>
        <w:t xml:space="preserve">CONCILIADO </w:t>
      </w:r>
      <w:r w:rsidR="000E7AF6" w:rsidRPr="003B2CDE">
        <w:rPr>
          <w:rFonts w:ascii="Arial" w:hAnsi="Arial" w:cs="Arial"/>
          <w:b/>
          <w:bCs/>
          <w:lang w:val="es-CO"/>
        </w:rPr>
        <w:t xml:space="preserve">PROYECTO DE LEY NO. LEY NO. 365 DE 2022 SENADO, NO. 042 DE 2021 CÁMARA </w:t>
      </w:r>
      <w:r w:rsidR="000E7AF6" w:rsidRPr="003B2CDE">
        <w:rPr>
          <w:rFonts w:ascii="Arial" w:hAnsi="Arial" w:cs="Arial"/>
          <w:b/>
          <w:bCs/>
          <w:lang w:val="es-CO" w:bidi="es-ES"/>
        </w:rPr>
        <w:t>“POR MEDIO DEL CUAL SE RECONOCE LA IMPORTANCIA SOCIAL, HISTÓRICA Y CULTURAL DEL TEMPLO SAN JUAN EVANGELISTA DEL MUNICIPIO DE SAMPUÉS, DEPARTAMENTO DE SUCRE, Y SE DICTAN OTRAS DISPOSICIONES”</w:t>
      </w:r>
    </w:p>
    <w:p w14:paraId="63A6EA6F" w14:textId="77777777" w:rsidR="000E7AF6" w:rsidRPr="003B2CDE" w:rsidRDefault="000E7AF6" w:rsidP="000E7AF6">
      <w:pPr>
        <w:spacing w:before="240"/>
        <w:jc w:val="center"/>
        <w:rPr>
          <w:rFonts w:ascii="Arial" w:hAnsi="Arial" w:cs="Arial"/>
          <w:b/>
          <w:bCs/>
          <w:sz w:val="22"/>
          <w:szCs w:val="22"/>
          <w:lang w:val="es-CO" w:bidi="es-ES"/>
        </w:rPr>
      </w:pPr>
      <w:r w:rsidRPr="003B2CDE">
        <w:rPr>
          <w:rFonts w:ascii="Arial" w:hAnsi="Arial" w:cs="Arial"/>
          <w:b/>
          <w:bCs/>
          <w:sz w:val="22"/>
          <w:szCs w:val="22"/>
          <w:lang w:val="es-CO" w:bidi="es-ES"/>
        </w:rPr>
        <w:t xml:space="preserve">EL CONGRESO DE COLOMBIA </w:t>
      </w:r>
    </w:p>
    <w:p w14:paraId="157C9F96" w14:textId="77777777" w:rsidR="000E7AF6" w:rsidRPr="003B2CDE" w:rsidRDefault="000E7AF6" w:rsidP="000E7AF6">
      <w:pPr>
        <w:spacing w:before="240"/>
        <w:jc w:val="center"/>
        <w:rPr>
          <w:rFonts w:ascii="Arial" w:hAnsi="Arial" w:cs="Arial"/>
          <w:b/>
          <w:bCs/>
          <w:sz w:val="22"/>
          <w:szCs w:val="22"/>
          <w:lang w:val="es-CO" w:bidi="es-ES"/>
        </w:rPr>
      </w:pPr>
      <w:r w:rsidRPr="003B2CDE">
        <w:rPr>
          <w:rFonts w:ascii="Arial" w:hAnsi="Arial" w:cs="Arial"/>
          <w:b/>
          <w:bCs/>
          <w:sz w:val="22"/>
          <w:szCs w:val="22"/>
          <w:lang w:val="es-CO" w:bidi="es-ES"/>
        </w:rPr>
        <w:t>DECRETA:</w:t>
      </w:r>
    </w:p>
    <w:p w14:paraId="6902E940" w14:textId="77777777" w:rsidR="000E7AF6" w:rsidRPr="003B2CDE" w:rsidRDefault="000E7AF6" w:rsidP="000E7AF6">
      <w:pPr>
        <w:spacing w:before="240"/>
        <w:jc w:val="both"/>
        <w:rPr>
          <w:rFonts w:ascii="Arial" w:hAnsi="Arial" w:cs="Arial"/>
          <w:bCs/>
          <w:sz w:val="22"/>
          <w:szCs w:val="22"/>
          <w:lang w:val="es-CO" w:bidi="es-ES"/>
        </w:rPr>
      </w:pPr>
      <w:r w:rsidRPr="003B2CDE">
        <w:rPr>
          <w:rFonts w:ascii="Arial" w:hAnsi="Arial" w:cs="Arial"/>
          <w:b/>
          <w:bCs/>
          <w:sz w:val="22"/>
          <w:szCs w:val="22"/>
          <w:lang w:val="es-CO" w:bidi="es-ES"/>
        </w:rPr>
        <w:t>ARTÍCULO 1º. OBJETO.</w:t>
      </w:r>
      <w:r w:rsidRPr="003B2CDE">
        <w:rPr>
          <w:rFonts w:ascii="Arial" w:hAnsi="Arial" w:cs="Arial"/>
          <w:b/>
          <w:sz w:val="22"/>
          <w:szCs w:val="22"/>
          <w:lang w:val="es-CO" w:bidi="es-ES"/>
        </w:rPr>
        <w:t xml:space="preserve"> </w:t>
      </w:r>
      <w:r w:rsidRPr="003B2CDE">
        <w:rPr>
          <w:rFonts w:ascii="Arial" w:hAnsi="Arial" w:cs="Arial"/>
          <w:bCs/>
          <w:sz w:val="22"/>
          <w:szCs w:val="22"/>
          <w:lang w:val="es-CO" w:bidi="es-ES"/>
        </w:rPr>
        <w:t>La presente ley tiene por objeto reconocer la importancia Social, Histórica y Cultural del Templo San Juan Evangelista del Municipio de Sampués, Departamento de Sucre.</w:t>
      </w:r>
    </w:p>
    <w:p w14:paraId="2FBB1916" w14:textId="77777777" w:rsidR="000E7AF6" w:rsidRPr="003B2CDE" w:rsidRDefault="000E7AF6" w:rsidP="000E7AF6">
      <w:pPr>
        <w:spacing w:before="240"/>
        <w:jc w:val="both"/>
        <w:rPr>
          <w:rFonts w:ascii="Arial" w:hAnsi="Arial" w:cs="Arial"/>
          <w:bCs/>
          <w:sz w:val="22"/>
          <w:szCs w:val="22"/>
          <w:lang w:val="es-CO" w:bidi="es-ES"/>
        </w:rPr>
      </w:pPr>
      <w:r w:rsidRPr="003B2CDE">
        <w:rPr>
          <w:rFonts w:ascii="Arial" w:hAnsi="Arial" w:cs="Arial"/>
          <w:b/>
          <w:sz w:val="22"/>
          <w:szCs w:val="22"/>
          <w:lang w:val="es-CO" w:bidi="es-ES"/>
        </w:rPr>
        <w:t xml:space="preserve">ARTÍCULO 2°. </w:t>
      </w:r>
      <w:r w:rsidRPr="003B2CDE">
        <w:rPr>
          <w:rFonts w:ascii="Arial" w:hAnsi="Arial" w:cs="Arial"/>
          <w:bCs/>
          <w:sz w:val="22"/>
          <w:szCs w:val="22"/>
          <w:lang w:val="es-CO" w:bidi="es-ES"/>
        </w:rPr>
        <w:t>Autorícese al Gobierno Nacional a través del Ministerio de Cultura para destinar recursos de su presupuesto para la salvaguardia, protección, restauración, conservación, sostenibilidad y divulgación del Templo San Juan Evangelista del Municipio de Sampués, Departamento de Sucre, como Patrimonio Cultural de la Nación, con el propósito de que sirva de testimonio de la identidad social, histórica y cultural nacional.</w:t>
      </w:r>
    </w:p>
    <w:p w14:paraId="37BE3CDB" w14:textId="77777777" w:rsidR="000E7AF6" w:rsidRPr="003B2CDE" w:rsidRDefault="000E7AF6" w:rsidP="000E7AF6">
      <w:pPr>
        <w:spacing w:before="240"/>
        <w:jc w:val="both"/>
        <w:rPr>
          <w:rFonts w:ascii="Arial" w:hAnsi="Arial" w:cs="Arial"/>
          <w:b/>
          <w:sz w:val="22"/>
          <w:szCs w:val="22"/>
          <w:lang w:val="es-CO" w:bidi="es-ES"/>
        </w:rPr>
      </w:pPr>
      <w:r w:rsidRPr="003B2CDE">
        <w:rPr>
          <w:rFonts w:ascii="Arial" w:hAnsi="Arial" w:cs="Arial"/>
          <w:b/>
          <w:sz w:val="22"/>
          <w:szCs w:val="22"/>
          <w:lang w:val="es-CO" w:bidi="es-ES"/>
        </w:rPr>
        <w:t>PARÁGRAFO PRIMERO. E</w:t>
      </w:r>
      <w:r w:rsidRPr="003B2CDE">
        <w:rPr>
          <w:rFonts w:ascii="Arial" w:hAnsi="Arial" w:cs="Arial"/>
          <w:bCs/>
          <w:sz w:val="22"/>
          <w:szCs w:val="22"/>
          <w:lang w:val="es-CO" w:bidi="es-ES"/>
        </w:rPr>
        <w:t>l Ministerio de Cultura, en coordinación con el Ministerio de Comercio, Industria y Turismo, PROCOLOMBIA, la Agencia Presidencial de Cooperación Internacional de Colombia, la Gobernación de Sucre y la Alcaldía de Sampués podrán gestionar recursos con el sector privado y de cooperación internacional en aras de cumplir con lo dispuesto en el presente artículo y promocionar al Municipio de Sampués, Departamento de Sucre, como destino turístico Nacional.</w:t>
      </w:r>
    </w:p>
    <w:p w14:paraId="18316B90" w14:textId="77777777" w:rsidR="000E7AF6" w:rsidRPr="003B2CDE" w:rsidRDefault="000E7AF6" w:rsidP="000E7AF6">
      <w:pPr>
        <w:spacing w:before="240"/>
        <w:jc w:val="both"/>
        <w:rPr>
          <w:rFonts w:ascii="Arial" w:hAnsi="Arial" w:cs="Arial"/>
          <w:bCs/>
          <w:sz w:val="22"/>
          <w:szCs w:val="22"/>
          <w:lang w:val="es-CO" w:bidi="es-ES"/>
        </w:rPr>
      </w:pPr>
      <w:r w:rsidRPr="003B2CDE">
        <w:rPr>
          <w:rFonts w:ascii="Arial" w:hAnsi="Arial" w:cs="Arial"/>
          <w:b/>
          <w:sz w:val="22"/>
          <w:szCs w:val="22"/>
          <w:lang w:val="es-CO" w:bidi="es-ES"/>
        </w:rPr>
        <w:t xml:space="preserve">PARÁGRAFO SEGUNDO. </w:t>
      </w:r>
      <w:r w:rsidRPr="003B2CDE">
        <w:rPr>
          <w:rFonts w:ascii="Arial" w:hAnsi="Arial" w:cs="Arial"/>
          <w:bCs/>
          <w:sz w:val="22"/>
          <w:szCs w:val="22"/>
          <w:lang w:val="es-CO" w:bidi="es-ES"/>
        </w:rPr>
        <w:t>Para la aplicación del presente artículo se deberá implementar lo dispuesto en el parágrafo del artículo 1 de la ley 1185 de 2008.</w:t>
      </w:r>
    </w:p>
    <w:p w14:paraId="3AF82A29" w14:textId="77777777" w:rsidR="000E7AF6" w:rsidRPr="003B2CDE" w:rsidRDefault="000E7AF6" w:rsidP="000E7AF6">
      <w:pPr>
        <w:spacing w:before="240"/>
        <w:jc w:val="both"/>
        <w:rPr>
          <w:rFonts w:ascii="Arial" w:hAnsi="Arial" w:cs="Arial"/>
          <w:b/>
          <w:sz w:val="22"/>
          <w:szCs w:val="22"/>
          <w:lang w:val="es-CO" w:bidi="es-ES"/>
        </w:rPr>
      </w:pPr>
      <w:r w:rsidRPr="003B2CDE">
        <w:rPr>
          <w:rFonts w:ascii="Arial" w:hAnsi="Arial" w:cs="Arial"/>
          <w:b/>
          <w:sz w:val="22"/>
          <w:szCs w:val="22"/>
          <w:lang w:val="es-CO" w:bidi="es-ES"/>
        </w:rPr>
        <w:t xml:space="preserve">PARÁGRAFO TERCERO. </w:t>
      </w:r>
      <w:r w:rsidRPr="003B2CDE">
        <w:rPr>
          <w:rFonts w:ascii="Arial" w:hAnsi="Arial" w:cs="Arial"/>
          <w:bCs/>
          <w:sz w:val="22"/>
          <w:szCs w:val="22"/>
          <w:lang w:val="es-CO" w:bidi="es-ES"/>
        </w:rPr>
        <w:t>El Ministerio de Cultura en coordinación con la Alcaldía del Municipio de Sampués, Departamento de Sucre, realizará diversas jornadas de socialización a los habitantes del Territorio Municipal sobre el contenido, alcance y aplicación de la presente Ley junto con las acciones dispuestas por el Gobierno Nacional para la Salvaguardia, protección, restauración, conservación, sostenibilidad y divulgación del Templo San Juan Evangelista de Sampués, Departamento de Sucre, como Patrimonio Cultural de la Nación.</w:t>
      </w:r>
    </w:p>
    <w:p w14:paraId="5D763F3C" w14:textId="77777777" w:rsidR="000E7AF6" w:rsidRPr="003B2CDE" w:rsidRDefault="000E7AF6" w:rsidP="000E7AF6">
      <w:pPr>
        <w:spacing w:before="240"/>
        <w:jc w:val="both"/>
        <w:rPr>
          <w:rFonts w:ascii="Arial" w:hAnsi="Arial" w:cs="Arial"/>
          <w:b/>
          <w:sz w:val="22"/>
          <w:szCs w:val="22"/>
          <w:lang w:val="es-CO" w:bidi="es-ES"/>
        </w:rPr>
      </w:pPr>
      <w:r w:rsidRPr="003B2CDE">
        <w:rPr>
          <w:rFonts w:ascii="Arial" w:hAnsi="Arial" w:cs="Arial"/>
          <w:b/>
          <w:sz w:val="22"/>
          <w:szCs w:val="22"/>
          <w:lang w:val="es-CO" w:bidi="es-ES"/>
        </w:rPr>
        <w:t xml:space="preserve">ARTÍCULO 3°. DECLARACIÓN DE BIENES DE INTERÉS CULTURAL. </w:t>
      </w:r>
      <w:r w:rsidRPr="003B2CDE">
        <w:rPr>
          <w:rFonts w:ascii="Arial" w:hAnsi="Arial" w:cs="Arial"/>
          <w:bCs/>
          <w:sz w:val="22"/>
          <w:szCs w:val="22"/>
          <w:lang w:val="es-CO" w:bidi="es-ES"/>
        </w:rPr>
        <w:t>Al tenor de lo dispuesto en la ley 1185 de 2008, el Ministerio de Cultura adoptará las medidas pertinentes para declarar como bienes de Interés Cultural de la Nación, los elementos internos y externos que hagan parte del Templo San Juan Evangelista del Municipio de Sampués, Departamento de Sucre.</w:t>
      </w:r>
    </w:p>
    <w:p w14:paraId="1C64C08F" w14:textId="77777777" w:rsidR="000E7AF6" w:rsidRPr="003B2CDE" w:rsidRDefault="000E7AF6" w:rsidP="000E7AF6">
      <w:pPr>
        <w:spacing w:before="240"/>
        <w:jc w:val="both"/>
        <w:rPr>
          <w:rFonts w:ascii="Arial" w:hAnsi="Arial" w:cs="Arial"/>
          <w:b/>
          <w:sz w:val="22"/>
          <w:szCs w:val="22"/>
          <w:lang w:val="es-CO" w:bidi="es-ES"/>
        </w:rPr>
      </w:pPr>
      <w:r w:rsidRPr="003B2CDE">
        <w:rPr>
          <w:rFonts w:ascii="Arial" w:hAnsi="Arial" w:cs="Arial"/>
          <w:b/>
          <w:sz w:val="22"/>
          <w:szCs w:val="22"/>
          <w:lang w:val="es-CO" w:bidi="es-ES"/>
        </w:rPr>
        <w:t xml:space="preserve">PARÁGRAFO PRIMERO. </w:t>
      </w:r>
      <w:r w:rsidRPr="003B2CDE">
        <w:rPr>
          <w:rFonts w:ascii="Arial" w:hAnsi="Arial" w:cs="Arial"/>
          <w:bCs/>
          <w:sz w:val="22"/>
          <w:szCs w:val="22"/>
          <w:lang w:val="es-CO" w:bidi="es-ES"/>
        </w:rPr>
        <w:t>El Ministerio de Cultura en coordinación con la Alcaldía del Municipio de Sampués, Departamento de Sucre, y los representantes de la Iglesia Católica realizarán un inventario de los elementos internos y externos que hagan parte del Templo San Juan Evangelista del Municipio de Sampués, Departamento de Sucre, para que se surta la declaración mencionada en el presente artículo.</w:t>
      </w:r>
    </w:p>
    <w:p w14:paraId="603BE6AB" w14:textId="77777777" w:rsidR="000E7AF6" w:rsidRPr="003B2CDE" w:rsidRDefault="000E7AF6" w:rsidP="000E7AF6">
      <w:pPr>
        <w:spacing w:before="240"/>
        <w:jc w:val="both"/>
        <w:rPr>
          <w:rFonts w:ascii="Arial" w:hAnsi="Arial" w:cs="Arial"/>
          <w:bCs/>
          <w:sz w:val="22"/>
          <w:szCs w:val="22"/>
          <w:lang w:val="es-CO" w:bidi="es-ES"/>
        </w:rPr>
      </w:pPr>
      <w:r w:rsidRPr="003B2CDE">
        <w:rPr>
          <w:rFonts w:ascii="Arial" w:hAnsi="Arial" w:cs="Arial"/>
          <w:b/>
          <w:sz w:val="22"/>
          <w:szCs w:val="22"/>
          <w:lang w:val="es-CO" w:bidi="es-ES"/>
        </w:rPr>
        <w:t xml:space="preserve">PARÁGRAFO SEGUNDO. </w:t>
      </w:r>
      <w:r w:rsidRPr="003B2CDE">
        <w:rPr>
          <w:rFonts w:ascii="Arial" w:hAnsi="Arial" w:cs="Arial"/>
          <w:bCs/>
          <w:sz w:val="22"/>
          <w:szCs w:val="22"/>
          <w:lang w:val="es-CO" w:bidi="es-ES"/>
        </w:rPr>
        <w:t>Los elementos internos y externos que hagan parte del Templo San Juan Evangelista del Municipio de Sampués, Departamento de Sucre, y estén relacionados en el inventario anteriormente mencionado serán sujetos a la protección establecida en el artículo 7 de la ley 1185 de 2008 y la normativa complementaria.</w:t>
      </w:r>
    </w:p>
    <w:p w14:paraId="750D1B37" w14:textId="77777777" w:rsidR="000E7AF6" w:rsidRPr="003B2CDE" w:rsidRDefault="000E7AF6" w:rsidP="000E7AF6">
      <w:pPr>
        <w:spacing w:before="240"/>
        <w:jc w:val="both"/>
        <w:rPr>
          <w:rFonts w:ascii="Arial" w:hAnsi="Arial" w:cs="Arial"/>
          <w:bCs/>
          <w:sz w:val="22"/>
          <w:szCs w:val="22"/>
          <w:lang w:val="es-CO" w:bidi="es-ES"/>
        </w:rPr>
      </w:pPr>
      <w:r w:rsidRPr="003B2CDE">
        <w:rPr>
          <w:rFonts w:ascii="Arial" w:hAnsi="Arial" w:cs="Arial"/>
          <w:b/>
          <w:sz w:val="22"/>
          <w:szCs w:val="22"/>
          <w:lang w:val="es-CO" w:bidi="es-ES"/>
        </w:rPr>
        <w:t xml:space="preserve">ARTÍCULO 4°. ESTAMPILLAS POSTALES CONMEMORATIVAS. </w:t>
      </w:r>
      <w:r w:rsidRPr="003B2CDE">
        <w:rPr>
          <w:rFonts w:ascii="Arial" w:hAnsi="Arial" w:cs="Arial"/>
          <w:bCs/>
          <w:sz w:val="22"/>
          <w:szCs w:val="22"/>
          <w:lang w:val="es-CO" w:bidi="es-ES"/>
        </w:rPr>
        <w:t>Autorícese al Gobierno Nacional a través del Ministerio de Tecnologías de la Información y las Comunicaciones, la emisión de estampillas postales conmemorativas como reconocimiento de la importancia Social, Histórica y Cultural del Templo San Juan Evangelista del Municipio de Sampués, Departamento de Sucre, que realiza la presente ley.</w:t>
      </w:r>
    </w:p>
    <w:p w14:paraId="12D9F8CE" w14:textId="77777777" w:rsidR="000E7AF6" w:rsidRPr="003B2CDE" w:rsidRDefault="000E7AF6" w:rsidP="000E7AF6">
      <w:pPr>
        <w:spacing w:before="240"/>
        <w:jc w:val="both"/>
        <w:rPr>
          <w:rFonts w:ascii="Arial" w:hAnsi="Arial" w:cs="Arial"/>
          <w:bCs/>
          <w:sz w:val="22"/>
          <w:szCs w:val="22"/>
          <w:lang w:val="es-CO" w:bidi="es-ES"/>
        </w:rPr>
      </w:pPr>
      <w:r w:rsidRPr="003B2CDE">
        <w:rPr>
          <w:rFonts w:ascii="Arial" w:hAnsi="Arial" w:cs="Arial"/>
          <w:bCs/>
          <w:sz w:val="22"/>
          <w:szCs w:val="22"/>
          <w:lang w:val="es-CO" w:bidi="es-ES"/>
        </w:rPr>
        <w:t>Servicios Postales Nacionales S. A. S., Operador Postal Oficial de Colombia, realizará la producción comercial de las estampillas postales conmemorativas ordenadas, así como de los productos filatélicos relacionados con las mismas, en la cantidad y valor facial que serán determinados de acuerdo con las necesidades del servicio de correo. Así mismo, pondrá en marcha los planes de comercialización y consumo necesarios para garantizar la circulación de las estampillas objeto de la emisión.</w:t>
      </w:r>
    </w:p>
    <w:p w14:paraId="4F2AB8FF" w14:textId="77777777" w:rsidR="000E7AF6" w:rsidRPr="003B2CDE" w:rsidRDefault="000E7AF6" w:rsidP="000E7AF6">
      <w:pPr>
        <w:spacing w:before="240"/>
        <w:jc w:val="both"/>
        <w:rPr>
          <w:rFonts w:ascii="Arial" w:hAnsi="Arial" w:cs="Arial"/>
          <w:bCs/>
          <w:sz w:val="22"/>
          <w:szCs w:val="22"/>
          <w:lang w:val="es-CO" w:bidi="es-ES"/>
        </w:rPr>
      </w:pPr>
      <w:r w:rsidRPr="003B2CDE">
        <w:rPr>
          <w:rFonts w:ascii="Arial" w:hAnsi="Arial" w:cs="Arial"/>
          <w:b/>
          <w:sz w:val="22"/>
          <w:szCs w:val="22"/>
          <w:lang w:val="es-CO" w:bidi="es-ES"/>
        </w:rPr>
        <w:t xml:space="preserve">PARÁGRAFO. </w:t>
      </w:r>
      <w:r w:rsidRPr="003B2CDE">
        <w:rPr>
          <w:rFonts w:ascii="Arial" w:hAnsi="Arial" w:cs="Arial"/>
          <w:bCs/>
          <w:sz w:val="22"/>
          <w:szCs w:val="22"/>
          <w:lang w:val="es-CO" w:bidi="es-ES"/>
        </w:rPr>
        <w:t>Servicios Postales Nacionales S.A. (4-72) en coordinación con la Alcaldía del Municipio de Sampués, Departamento de Sucre, entregarán las mencionadas estampillas a los cuerpos diplomáticos y consulares debidamente acreditados en el territorio colombiano.</w:t>
      </w:r>
    </w:p>
    <w:p w14:paraId="3507F763" w14:textId="77777777" w:rsidR="000E7AF6" w:rsidRPr="003B2CDE" w:rsidRDefault="000E7AF6" w:rsidP="000E7AF6">
      <w:pPr>
        <w:spacing w:before="240"/>
        <w:jc w:val="both"/>
        <w:rPr>
          <w:rFonts w:ascii="Arial" w:hAnsi="Arial" w:cs="Arial"/>
          <w:bCs/>
          <w:sz w:val="22"/>
          <w:szCs w:val="22"/>
          <w:lang w:val="es-CO" w:bidi="es-ES"/>
        </w:rPr>
      </w:pPr>
      <w:r w:rsidRPr="003B2CDE">
        <w:rPr>
          <w:rFonts w:ascii="Arial" w:hAnsi="Arial" w:cs="Arial"/>
          <w:bCs/>
          <w:sz w:val="22"/>
          <w:szCs w:val="22"/>
          <w:lang w:val="es-CO" w:bidi="es-ES"/>
        </w:rPr>
        <w:t>Para efectos del cumplimiento del presente parágrafo, el Ministerio de Relaciones Exteriores entregará dentro de los dos (2) meses posteriores a la sanción de esta ley a Servicios Postales Nacionales S.A. (4-72) y a la Alcaldía del Municipio de Sampués, Departamento de Sucre, el listado oficial y detallado de los cuerpos diplomáticos y consulares debidamente acreditados en el territorio colombiano.</w:t>
      </w:r>
    </w:p>
    <w:p w14:paraId="0DAA6842" w14:textId="77777777" w:rsidR="000E7AF6" w:rsidRPr="003B2CDE" w:rsidRDefault="000E7AF6" w:rsidP="000E7AF6">
      <w:pPr>
        <w:spacing w:before="240"/>
        <w:jc w:val="both"/>
        <w:rPr>
          <w:rFonts w:ascii="Arial" w:hAnsi="Arial" w:cs="Arial"/>
          <w:bCs/>
          <w:sz w:val="22"/>
          <w:szCs w:val="22"/>
          <w:lang w:val="es-CO" w:bidi="es-ES"/>
        </w:rPr>
      </w:pPr>
      <w:r w:rsidRPr="003B2CDE">
        <w:rPr>
          <w:rFonts w:ascii="Arial" w:hAnsi="Arial" w:cs="Arial"/>
          <w:b/>
          <w:sz w:val="22"/>
          <w:szCs w:val="22"/>
          <w:lang w:val="es-CO" w:bidi="es-ES"/>
        </w:rPr>
        <w:t>ARTÍCULO 5°.</w:t>
      </w:r>
      <w:r w:rsidRPr="003B2CDE">
        <w:rPr>
          <w:rFonts w:ascii="Arial" w:hAnsi="Arial" w:cs="Arial"/>
          <w:bCs/>
          <w:sz w:val="22"/>
          <w:szCs w:val="22"/>
          <w:lang w:val="es-CO" w:bidi="es-ES"/>
        </w:rPr>
        <w:t xml:space="preserve">  Autorícese al Gobierno Nacional a incorporar los recursos necesarios para que se financie un producto audiovisual corto con perfil multiplataformas que resalte la importancia Social, Histórica y Cultural del Templo San Juan Evangelista del Municipio de Sampués, Departamento de Sucre, el cual podrá transmitirse a nivel nacional en alguno de los canales del Sistema de Medios Públicos.</w:t>
      </w:r>
    </w:p>
    <w:p w14:paraId="5D6E76E7" w14:textId="77777777" w:rsidR="000E7AF6" w:rsidRPr="003B2CDE" w:rsidRDefault="000E7AF6" w:rsidP="000E7AF6">
      <w:pPr>
        <w:spacing w:before="240"/>
        <w:jc w:val="both"/>
        <w:rPr>
          <w:rFonts w:ascii="Arial" w:hAnsi="Arial" w:cs="Arial"/>
          <w:bCs/>
          <w:sz w:val="22"/>
          <w:szCs w:val="22"/>
          <w:lang w:val="es-CO" w:bidi="es-ES"/>
        </w:rPr>
      </w:pPr>
      <w:r w:rsidRPr="003B2CDE">
        <w:rPr>
          <w:rFonts w:ascii="Arial" w:hAnsi="Arial" w:cs="Arial"/>
          <w:b/>
          <w:sz w:val="22"/>
          <w:szCs w:val="22"/>
          <w:lang w:val="es-CO" w:bidi="es-ES"/>
        </w:rPr>
        <w:t>ARTÍCULO 6°.</w:t>
      </w:r>
      <w:r w:rsidRPr="003B2CDE">
        <w:rPr>
          <w:rFonts w:ascii="Arial" w:hAnsi="Arial" w:cs="Arial"/>
          <w:bCs/>
          <w:sz w:val="22"/>
          <w:szCs w:val="22"/>
          <w:lang w:val="es-CO" w:bidi="es-ES"/>
        </w:rPr>
        <w:t xml:space="preserve"> El Congreso de la República de Colombia, dentro de los tres (3) meses posteriores a la sanción de esta Ley, concurrirá al reconocimiento de la  importancia Social, Histórica y Cultural  del Templo San Juan Evangelista  del  Municipio  de  Sampués,  Departamento  de  Sucre, emitiendo una placa en mármol que contenga el texto de la presente Ley, la cual será entregada por el Presidente del Congreso de la República al alcalde o alcaldesa del Municipio de Sampués del Departamento de Sucre en un acto protocolario organizado para tal fin.</w:t>
      </w:r>
    </w:p>
    <w:p w14:paraId="71D46E55" w14:textId="77777777" w:rsidR="000E7AF6" w:rsidRPr="003B2CDE" w:rsidRDefault="000E7AF6" w:rsidP="000E7AF6">
      <w:pPr>
        <w:spacing w:before="240"/>
        <w:jc w:val="both"/>
        <w:rPr>
          <w:rFonts w:ascii="Arial" w:hAnsi="Arial" w:cs="Arial"/>
          <w:sz w:val="22"/>
          <w:szCs w:val="22"/>
          <w:lang w:val="es-CO" w:bidi="es-ES"/>
        </w:rPr>
      </w:pPr>
      <w:r w:rsidRPr="003B2CDE">
        <w:rPr>
          <w:rFonts w:ascii="Arial" w:hAnsi="Arial" w:cs="Arial"/>
          <w:b/>
          <w:bCs/>
          <w:sz w:val="22"/>
          <w:szCs w:val="22"/>
          <w:lang w:val="es-CO" w:bidi="es-ES"/>
        </w:rPr>
        <w:t>ARTICULO 7°. VIGENCIA.</w:t>
      </w:r>
      <w:r w:rsidRPr="003B2CDE">
        <w:rPr>
          <w:rFonts w:ascii="Arial" w:hAnsi="Arial" w:cs="Arial"/>
          <w:b/>
          <w:sz w:val="22"/>
          <w:szCs w:val="22"/>
          <w:lang w:val="es-CO" w:bidi="es-ES"/>
        </w:rPr>
        <w:t xml:space="preserve"> </w:t>
      </w:r>
      <w:r w:rsidRPr="003B2CDE">
        <w:rPr>
          <w:rFonts w:ascii="Arial" w:hAnsi="Arial" w:cs="Arial"/>
          <w:bCs/>
          <w:sz w:val="22"/>
          <w:szCs w:val="22"/>
          <w:lang w:val="es-CO" w:bidi="es-ES"/>
        </w:rPr>
        <w:t>La presente ley rige a partir de la fecha de su promulgación.</w:t>
      </w:r>
    </w:p>
    <w:p w14:paraId="1DC1D976" w14:textId="77777777" w:rsidR="00460EEC" w:rsidRPr="003B2CDE" w:rsidRDefault="00460EEC" w:rsidP="00460EEC">
      <w:pPr>
        <w:pStyle w:val="Sinespaciado"/>
        <w:jc w:val="center"/>
        <w:rPr>
          <w:rFonts w:ascii="Arial" w:hAnsi="Arial" w:cs="Arial"/>
          <w:lang w:val="es-CO"/>
        </w:rPr>
      </w:pPr>
    </w:p>
    <w:p w14:paraId="576D024B" w14:textId="77777777" w:rsidR="00262E87" w:rsidRPr="003B2CDE" w:rsidRDefault="00262E87" w:rsidP="00073765">
      <w:pPr>
        <w:pStyle w:val="Sinespaciado"/>
        <w:rPr>
          <w:rFonts w:ascii="Arial" w:hAnsi="Arial" w:cs="Arial"/>
          <w:b/>
          <w:bCs/>
          <w:caps/>
          <w:lang w:val="es-CO"/>
        </w:rPr>
      </w:pPr>
    </w:p>
    <w:p w14:paraId="47EECCE6" w14:textId="77777777" w:rsidR="0040621E" w:rsidRPr="003B2CDE" w:rsidRDefault="0040621E" w:rsidP="0040621E">
      <w:pPr>
        <w:pStyle w:val="Sinespaciado"/>
        <w:jc w:val="both"/>
        <w:rPr>
          <w:rStyle w:val="ninguno"/>
          <w:rFonts w:ascii="Arial" w:hAnsi="Arial" w:cs="Arial"/>
          <w:lang w:val="es-CO"/>
        </w:rPr>
      </w:pPr>
      <w:r w:rsidRPr="003B2CDE">
        <w:rPr>
          <w:rStyle w:val="ninguno"/>
          <w:rFonts w:ascii="Arial" w:hAnsi="Arial" w:cs="Arial"/>
          <w:lang w:val="es-CO"/>
        </w:rPr>
        <w:t xml:space="preserve">De los Congresistas; </w:t>
      </w:r>
    </w:p>
    <w:p w14:paraId="2F377EA1" w14:textId="77777777" w:rsidR="0040621E" w:rsidRPr="003B2CDE" w:rsidRDefault="0040621E" w:rsidP="0040621E">
      <w:pPr>
        <w:pStyle w:val="Sinespaciado"/>
        <w:jc w:val="both"/>
        <w:rPr>
          <w:rStyle w:val="ninguno"/>
          <w:rFonts w:ascii="Arial" w:hAnsi="Arial" w:cs="Arial"/>
          <w:lang w:val="es-CO"/>
        </w:rPr>
      </w:pPr>
    </w:p>
    <w:p w14:paraId="7F01AF9D" w14:textId="77777777" w:rsidR="0040621E" w:rsidRPr="003B2CDE" w:rsidRDefault="0040621E" w:rsidP="0040621E">
      <w:pPr>
        <w:pStyle w:val="Sinespaciado"/>
        <w:jc w:val="both"/>
        <w:rPr>
          <w:rStyle w:val="ninguno"/>
          <w:rFonts w:ascii="Arial" w:hAnsi="Arial" w:cs="Arial"/>
          <w:lang w:val="es-CO"/>
        </w:rPr>
      </w:pPr>
    </w:p>
    <w:p w14:paraId="7EBB2506" w14:textId="77777777" w:rsidR="0040621E" w:rsidRPr="003B2CDE" w:rsidRDefault="0040621E" w:rsidP="0040621E">
      <w:pPr>
        <w:pStyle w:val="Sinespaciado"/>
        <w:jc w:val="both"/>
        <w:rPr>
          <w:rStyle w:val="ninguno"/>
          <w:rFonts w:ascii="Arial" w:hAnsi="Arial" w:cs="Arial"/>
          <w:lang w:val="es-CO"/>
        </w:rPr>
      </w:pPr>
    </w:p>
    <w:p w14:paraId="6C885548" w14:textId="77777777" w:rsidR="0040621E" w:rsidRPr="003B2CDE" w:rsidRDefault="0040621E" w:rsidP="0040621E">
      <w:pPr>
        <w:pStyle w:val="Sinespaciado"/>
        <w:rPr>
          <w:rFonts w:ascii="Arial" w:hAnsi="Arial" w:cs="Arial"/>
          <w:lang w:val="es-CO"/>
        </w:rPr>
      </w:pPr>
    </w:p>
    <w:p w14:paraId="453C9FF8" w14:textId="77777777" w:rsidR="0040621E" w:rsidRPr="003B2CDE" w:rsidRDefault="0040621E" w:rsidP="0040621E">
      <w:pPr>
        <w:pStyle w:val="Sinespaciado"/>
        <w:rPr>
          <w:rFonts w:ascii="Arial" w:hAnsi="Arial" w:cs="Arial"/>
          <w:lang w:val="es-CO"/>
        </w:rPr>
      </w:pPr>
    </w:p>
    <w:p w14:paraId="41D1CDD4" w14:textId="77777777" w:rsidR="0040621E" w:rsidRPr="003B2CDE" w:rsidRDefault="0040621E" w:rsidP="0040621E">
      <w:pPr>
        <w:pStyle w:val="Sinespaciado"/>
        <w:rPr>
          <w:rFonts w:ascii="Arial" w:hAnsi="Arial" w:cs="Arial"/>
          <w:b/>
          <w:bCs/>
        </w:rPr>
      </w:pPr>
      <w:r w:rsidRPr="003B2CDE">
        <w:rPr>
          <w:rFonts w:ascii="Arial" w:hAnsi="Arial" w:cs="Arial"/>
          <w:b/>
          <w:bCs/>
        </w:rPr>
        <w:t xml:space="preserve">ANA MARÍA CASTAÑEDA GÓMEZ                      </w:t>
      </w:r>
      <w:r>
        <w:rPr>
          <w:rFonts w:ascii="Arial" w:hAnsi="Arial" w:cs="Arial"/>
          <w:b/>
          <w:bCs/>
        </w:rPr>
        <w:t>JAIRO HUMBERTO CRISTO CORREA</w:t>
      </w:r>
      <w:r w:rsidRPr="003B2CDE">
        <w:rPr>
          <w:rFonts w:ascii="Arial" w:hAnsi="Arial" w:cs="Arial"/>
          <w:b/>
          <w:bCs/>
        </w:rPr>
        <w:t xml:space="preserve">  </w:t>
      </w:r>
    </w:p>
    <w:p w14:paraId="28D2049A" w14:textId="77777777" w:rsidR="0040621E" w:rsidRPr="003B2CDE" w:rsidRDefault="0040621E" w:rsidP="0040621E">
      <w:pPr>
        <w:pStyle w:val="Sinespaciado"/>
        <w:rPr>
          <w:rFonts w:ascii="Arial" w:hAnsi="Arial" w:cs="Arial"/>
        </w:rPr>
      </w:pPr>
      <w:r w:rsidRPr="003B2CDE">
        <w:rPr>
          <w:rFonts w:ascii="Arial" w:hAnsi="Arial" w:cs="Arial"/>
        </w:rPr>
        <w:t xml:space="preserve">Senadora de la República                                      </w:t>
      </w:r>
      <w:r>
        <w:rPr>
          <w:rFonts w:ascii="Arial" w:hAnsi="Arial" w:cs="Arial"/>
        </w:rPr>
        <w:t xml:space="preserve"> </w:t>
      </w:r>
      <w:r w:rsidRPr="003B2CDE">
        <w:rPr>
          <w:rFonts w:ascii="Arial" w:hAnsi="Arial" w:cs="Arial"/>
        </w:rPr>
        <w:t xml:space="preserve">Representante a la Cámara </w:t>
      </w:r>
    </w:p>
    <w:p w14:paraId="1DCC66DA" w14:textId="77777777" w:rsidR="00316937" w:rsidRPr="003B2CDE" w:rsidRDefault="00316937" w:rsidP="00073765">
      <w:pPr>
        <w:pStyle w:val="Sinespaciado"/>
        <w:rPr>
          <w:rFonts w:ascii="Arial" w:hAnsi="Arial" w:cs="Arial"/>
          <w:b/>
          <w:bCs/>
          <w:caps/>
          <w:lang w:val="es-CO"/>
        </w:rPr>
      </w:pPr>
    </w:p>
    <w:p w14:paraId="1ECFC39B" w14:textId="77777777" w:rsidR="00316937" w:rsidRPr="003B2CDE" w:rsidRDefault="00316937" w:rsidP="00073765">
      <w:pPr>
        <w:pStyle w:val="Sinespaciado"/>
        <w:rPr>
          <w:rFonts w:ascii="Arial" w:hAnsi="Arial" w:cs="Arial"/>
          <w:b/>
          <w:bCs/>
          <w:caps/>
          <w:lang w:val="es-CO"/>
        </w:rPr>
      </w:pPr>
    </w:p>
    <w:p w14:paraId="5EDBD4E9" w14:textId="77777777" w:rsidR="00316937" w:rsidRPr="003B2CDE" w:rsidRDefault="00316937" w:rsidP="00073765">
      <w:pPr>
        <w:pStyle w:val="Sinespaciado"/>
        <w:rPr>
          <w:rFonts w:ascii="Arial" w:hAnsi="Arial" w:cs="Arial"/>
          <w:b/>
          <w:bCs/>
          <w:caps/>
          <w:lang w:val="es-CO"/>
        </w:rPr>
      </w:pPr>
    </w:p>
    <w:p w14:paraId="09C25444" w14:textId="77777777" w:rsidR="00316937" w:rsidRPr="003B2CDE" w:rsidRDefault="00316937" w:rsidP="00073765">
      <w:pPr>
        <w:pStyle w:val="Sinespaciado"/>
        <w:rPr>
          <w:rFonts w:ascii="Arial" w:hAnsi="Arial" w:cs="Arial"/>
          <w:b/>
          <w:bCs/>
          <w:caps/>
          <w:lang w:val="es-CO"/>
        </w:rPr>
      </w:pPr>
    </w:p>
    <w:p w14:paraId="2852A1AD" w14:textId="77777777" w:rsidR="00316937" w:rsidRPr="003B2CDE" w:rsidRDefault="00316937" w:rsidP="00073765">
      <w:pPr>
        <w:pStyle w:val="Sinespaciado"/>
        <w:rPr>
          <w:rFonts w:ascii="Arial" w:hAnsi="Arial" w:cs="Arial"/>
          <w:b/>
          <w:bCs/>
          <w:caps/>
          <w:lang w:val="es-CO"/>
        </w:rPr>
      </w:pPr>
    </w:p>
    <w:p w14:paraId="7D6DC182" w14:textId="77777777" w:rsidR="00316937" w:rsidRPr="003B2CDE" w:rsidRDefault="00316937" w:rsidP="00073765">
      <w:pPr>
        <w:pStyle w:val="Sinespaciado"/>
        <w:rPr>
          <w:rFonts w:ascii="Arial" w:hAnsi="Arial" w:cs="Arial"/>
          <w:b/>
          <w:bCs/>
          <w:caps/>
          <w:lang w:val="es-CO"/>
        </w:rPr>
      </w:pPr>
    </w:p>
    <w:p w14:paraId="4B4B34E5" w14:textId="77777777" w:rsidR="00316937" w:rsidRPr="003B2CDE" w:rsidRDefault="00316937" w:rsidP="00073765">
      <w:pPr>
        <w:pStyle w:val="Sinespaciado"/>
        <w:rPr>
          <w:rFonts w:ascii="Arial" w:hAnsi="Arial" w:cs="Arial"/>
          <w:b/>
          <w:bCs/>
          <w:caps/>
          <w:lang w:val="es-CO"/>
        </w:rPr>
      </w:pPr>
    </w:p>
    <w:p w14:paraId="6C3329DE" w14:textId="77777777" w:rsidR="00316937" w:rsidRPr="003B2CDE" w:rsidRDefault="00316937" w:rsidP="00073765">
      <w:pPr>
        <w:pStyle w:val="Sinespaciado"/>
        <w:rPr>
          <w:rFonts w:ascii="Arial" w:hAnsi="Arial" w:cs="Arial"/>
          <w:b/>
          <w:bCs/>
          <w:caps/>
          <w:lang w:val="es-CO"/>
        </w:rPr>
      </w:pPr>
    </w:p>
    <w:p w14:paraId="2AC027ED" w14:textId="77777777" w:rsidR="00262E87" w:rsidRPr="003B2CDE" w:rsidRDefault="00262E87" w:rsidP="00073765">
      <w:pPr>
        <w:pStyle w:val="Sinespaciado"/>
        <w:rPr>
          <w:rFonts w:ascii="Arial" w:hAnsi="Arial" w:cs="Arial"/>
          <w:b/>
          <w:bCs/>
          <w:caps/>
          <w:lang w:val="es-CO"/>
        </w:rPr>
      </w:pPr>
    </w:p>
    <w:sectPr w:rsidR="00262E87" w:rsidRPr="003B2CDE" w:rsidSect="00F12EC7">
      <w:headerReference w:type="default" r:id="rId8"/>
      <w:pgSz w:w="12240" w:h="15840" w:code="1"/>
      <w:pgMar w:top="2410" w:right="1701" w:bottom="24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58ED" w14:textId="77777777" w:rsidR="00762A0D" w:rsidRDefault="00762A0D" w:rsidP="00974BAA">
      <w:r>
        <w:separator/>
      </w:r>
    </w:p>
  </w:endnote>
  <w:endnote w:type="continuationSeparator" w:id="0">
    <w:p w14:paraId="2BC95307" w14:textId="77777777" w:rsidR="00762A0D" w:rsidRDefault="00762A0D" w:rsidP="0097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5C80" w14:textId="77777777" w:rsidR="00762A0D" w:rsidRDefault="00762A0D" w:rsidP="00974BAA">
      <w:r>
        <w:separator/>
      </w:r>
    </w:p>
  </w:footnote>
  <w:footnote w:type="continuationSeparator" w:id="0">
    <w:p w14:paraId="332B6B1B" w14:textId="77777777" w:rsidR="00762A0D" w:rsidRDefault="00762A0D" w:rsidP="00974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5F96" w14:textId="5C97C0BB" w:rsidR="00DC2D70" w:rsidRDefault="0061116A">
    <w:pPr>
      <w:pStyle w:val="Encabezado"/>
    </w:pPr>
    <w:r>
      <w:rPr>
        <w:noProof/>
        <w:lang w:val="es-CO" w:eastAsia="es-CO"/>
      </w:rPr>
      <w:drawing>
        <wp:anchor distT="0" distB="0" distL="114300" distR="114300" simplePos="0" relativeHeight="251658240" behindDoc="1" locked="0" layoutInCell="1" allowOverlap="1" wp14:anchorId="44C9ABB0" wp14:editId="258C5ABD">
          <wp:simplePos x="0" y="0"/>
          <wp:positionH relativeFrom="column">
            <wp:posOffset>-599093</wp:posOffset>
          </wp:positionH>
          <wp:positionV relativeFrom="paragraph">
            <wp:posOffset>-643157</wp:posOffset>
          </wp:positionV>
          <wp:extent cx="6834901" cy="966516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6834901" cy="96651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4B96"/>
    <w:multiLevelType w:val="hybridMultilevel"/>
    <w:tmpl w:val="D72434D8"/>
    <w:lvl w:ilvl="0" w:tplc="240A000D">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 w15:restartNumberingAfterBreak="0">
    <w:nsid w:val="2DB949ED"/>
    <w:multiLevelType w:val="hybridMultilevel"/>
    <w:tmpl w:val="AC4202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C51718"/>
    <w:multiLevelType w:val="hybridMultilevel"/>
    <w:tmpl w:val="2D9C19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498762F"/>
    <w:multiLevelType w:val="multilevel"/>
    <w:tmpl w:val="DBFE29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EA95C5A"/>
    <w:multiLevelType w:val="hybridMultilevel"/>
    <w:tmpl w:val="4804369A"/>
    <w:lvl w:ilvl="0" w:tplc="49E439F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73012151">
    <w:abstractNumId w:val="3"/>
  </w:num>
  <w:num w:numId="2" w16cid:durableId="1873224760">
    <w:abstractNumId w:val="4"/>
  </w:num>
  <w:num w:numId="3" w16cid:durableId="750732872">
    <w:abstractNumId w:val="0"/>
  </w:num>
  <w:num w:numId="4" w16cid:durableId="1210604674">
    <w:abstractNumId w:val="1"/>
  </w:num>
  <w:num w:numId="5" w16cid:durableId="207265694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AA"/>
    <w:rsid w:val="00000A7D"/>
    <w:rsid w:val="00007193"/>
    <w:rsid w:val="00011258"/>
    <w:rsid w:val="0002300B"/>
    <w:rsid w:val="000258CF"/>
    <w:rsid w:val="0002674D"/>
    <w:rsid w:val="0003389A"/>
    <w:rsid w:val="000416E1"/>
    <w:rsid w:val="0004505D"/>
    <w:rsid w:val="00053146"/>
    <w:rsid w:val="00064F8B"/>
    <w:rsid w:val="00073765"/>
    <w:rsid w:val="00076836"/>
    <w:rsid w:val="00077059"/>
    <w:rsid w:val="000808AE"/>
    <w:rsid w:val="0009133A"/>
    <w:rsid w:val="0009440C"/>
    <w:rsid w:val="000A400D"/>
    <w:rsid w:val="000B0E8D"/>
    <w:rsid w:val="000B1DF3"/>
    <w:rsid w:val="000C0BBE"/>
    <w:rsid w:val="000C4566"/>
    <w:rsid w:val="000D1FF0"/>
    <w:rsid w:val="000D3729"/>
    <w:rsid w:val="000D44BE"/>
    <w:rsid w:val="000D62C9"/>
    <w:rsid w:val="000E7AF6"/>
    <w:rsid w:val="000F033F"/>
    <w:rsid w:val="000F05B1"/>
    <w:rsid w:val="000F3216"/>
    <w:rsid w:val="000F7DDB"/>
    <w:rsid w:val="00101529"/>
    <w:rsid w:val="00101EC7"/>
    <w:rsid w:val="00103629"/>
    <w:rsid w:val="001036F4"/>
    <w:rsid w:val="00112C43"/>
    <w:rsid w:val="00113483"/>
    <w:rsid w:val="00131C84"/>
    <w:rsid w:val="001365B4"/>
    <w:rsid w:val="00136C69"/>
    <w:rsid w:val="00140BCC"/>
    <w:rsid w:val="00141611"/>
    <w:rsid w:val="0014358D"/>
    <w:rsid w:val="00145BC3"/>
    <w:rsid w:val="00146E9F"/>
    <w:rsid w:val="0015541D"/>
    <w:rsid w:val="00165DF4"/>
    <w:rsid w:val="0017249B"/>
    <w:rsid w:val="00175DA5"/>
    <w:rsid w:val="001776B6"/>
    <w:rsid w:val="00187388"/>
    <w:rsid w:val="001A08F1"/>
    <w:rsid w:val="001B22D5"/>
    <w:rsid w:val="001B79CB"/>
    <w:rsid w:val="001C3E5A"/>
    <w:rsid w:val="001D002B"/>
    <w:rsid w:val="001D3C50"/>
    <w:rsid w:val="001E5CD4"/>
    <w:rsid w:val="002044DB"/>
    <w:rsid w:val="00213444"/>
    <w:rsid w:val="00221E6C"/>
    <w:rsid w:val="00231256"/>
    <w:rsid w:val="00234DE6"/>
    <w:rsid w:val="00241966"/>
    <w:rsid w:val="00243DEF"/>
    <w:rsid w:val="00244324"/>
    <w:rsid w:val="002447C7"/>
    <w:rsid w:val="0024640B"/>
    <w:rsid w:val="00247B48"/>
    <w:rsid w:val="00251994"/>
    <w:rsid w:val="0026081C"/>
    <w:rsid w:val="00262E87"/>
    <w:rsid w:val="00265C1A"/>
    <w:rsid w:val="00271F36"/>
    <w:rsid w:val="0029113C"/>
    <w:rsid w:val="00292614"/>
    <w:rsid w:val="002B633D"/>
    <w:rsid w:val="002C28DF"/>
    <w:rsid w:val="002C5035"/>
    <w:rsid w:val="002E1A93"/>
    <w:rsid w:val="002F303E"/>
    <w:rsid w:val="003046F5"/>
    <w:rsid w:val="00304A70"/>
    <w:rsid w:val="00305DE1"/>
    <w:rsid w:val="0031517C"/>
    <w:rsid w:val="00315A17"/>
    <w:rsid w:val="00316937"/>
    <w:rsid w:val="00320A2D"/>
    <w:rsid w:val="003311E0"/>
    <w:rsid w:val="00341763"/>
    <w:rsid w:val="00352EAC"/>
    <w:rsid w:val="00353689"/>
    <w:rsid w:val="00374DC0"/>
    <w:rsid w:val="003752D5"/>
    <w:rsid w:val="00375768"/>
    <w:rsid w:val="00377451"/>
    <w:rsid w:val="00381A79"/>
    <w:rsid w:val="00386C26"/>
    <w:rsid w:val="00394625"/>
    <w:rsid w:val="003A4504"/>
    <w:rsid w:val="003A6565"/>
    <w:rsid w:val="003B19AE"/>
    <w:rsid w:val="003B2CDE"/>
    <w:rsid w:val="003B478E"/>
    <w:rsid w:val="003B538E"/>
    <w:rsid w:val="003C0C38"/>
    <w:rsid w:val="003C7754"/>
    <w:rsid w:val="003D2764"/>
    <w:rsid w:val="003D604F"/>
    <w:rsid w:val="003E5EAF"/>
    <w:rsid w:val="003F7574"/>
    <w:rsid w:val="00400FEB"/>
    <w:rsid w:val="00403329"/>
    <w:rsid w:val="0040621E"/>
    <w:rsid w:val="004070C4"/>
    <w:rsid w:val="00407717"/>
    <w:rsid w:val="0040796E"/>
    <w:rsid w:val="00412BFB"/>
    <w:rsid w:val="0041397D"/>
    <w:rsid w:val="00415B43"/>
    <w:rsid w:val="004175E7"/>
    <w:rsid w:val="004227CC"/>
    <w:rsid w:val="0043063D"/>
    <w:rsid w:val="0043344F"/>
    <w:rsid w:val="00435B7C"/>
    <w:rsid w:val="00437B47"/>
    <w:rsid w:val="00440512"/>
    <w:rsid w:val="00440A1E"/>
    <w:rsid w:val="0044189B"/>
    <w:rsid w:val="00451489"/>
    <w:rsid w:val="00453AD0"/>
    <w:rsid w:val="00456991"/>
    <w:rsid w:val="00460EEC"/>
    <w:rsid w:val="00475C15"/>
    <w:rsid w:val="0047639F"/>
    <w:rsid w:val="00481108"/>
    <w:rsid w:val="00481DBC"/>
    <w:rsid w:val="0048239C"/>
    <w:rsid w:val="00492AA1"/>
    <w:rsid w:val="00493A99"/>
    <w:rsid w:val="004A2CFB"/>
    <w:rsid w:val="004A3912"/>
    <w:rsid w:val="004A69C9"/>
    <w:rsid w:val="004B39AC"/>
    <w:rsid w:val="004C0432"/>
    <w:rsid w:val="004D7D4C"/>
    <w:rsid w:val="004E0A1E"/>
    <w:rsid w:val="004E5A1A"/>
    <w:rsid w:val="004F3681"/>
    <w:rsid w:val="004F4545"/>
    <w:rsid w:val="00500F71"/>
    <w:rsid w:val="005031FB"/>
    <w:rsid w:val="00504531"/>
    <w:rsid w:val="00504923"/>
    <w:rsid w:val="0051271B"/>
    <w:rsid w:val="00513B53"/>
    <w:rsid w:val="00525106"/>
    <w:rsid w:val="00527FC3"/>
    <w:rsid w:val="005306E4"/>
    <w:rsid w:val="00542764"/>
    <w:rsid w:val="00547067"/>
    <w:rsid w:val="00554278"/>
    <w:rsid w:val="00556DC8"/>
    <w:rsid w:val="00557F48"/>
    <w:rsid w:val="005A4A47"/>
    <w:rsid w:val="005A5B68"/>
    <w:rsid w:val="005B0E8B"/>
    <w:rsid w:val="005B2A0B"/>
    <w:rsid w:val="005B7F29"/>
    <w:rsid w:val="005D4F68"/>
    <w:rsid w:val="005E4689"/>
    <w:rsid w:val="005F15F3"/>
    <w:rsid w:val="005F29E8"/>
    <w:rsid w:val="00600234"/>
    <w:rsid w:val="0060161C"/>
    <w:rsid w:val="006021CB"/>
    <w:rsid w:val="00606E1A"/>
    <w:rsid w:val="0061116A"/>
    <w:rsid w:val="00624B39"/>
    <w:rsid w:val="00625206"/>
    <w:rsid w:val="0063307F"/>
    <w:rsid w:val="00641AE9"/>
    <w:rsid w:val="00652A33"/>
    <w:rsid w:val="006600B1"/>
    <w:rsid w:val="00666938"/>
    <w:rsid w:val="00670305"/>
    <w:rsid w:val="006756DD"/>
    <w:rsid w:val="006910F2"/>
    <w:rsid w:val="006B6208"/>
    <w:rsid w:val="006C100F"/>
    <w:rsid w:val="006D2D86"/>
    <w:rsid w:val="006D3CDD"/>
    <w:rsid w:val="006E3D70"/>
    <w:rsid w:val="006F1AB1"/>
    <w:rsid w:val="00714E45"/>
    <w:rsid w:val="007230A5"/>
    <w:rsid w:val="00731576"/>
    <w:rsid w:val="00737B30"/>
    <w:rsid w:val="00755241"/>
    <w:rsid w:val="007602E2"/>
    <w:rsid w:val="00762A0D"/>
    <w:rsid w:val="00762D3F"/>
    <w:rsid w:val="00762E7F"/>
    <w:rsid w:val="00770946"/>
    <w:rsid w:val="00785B8B"/>
    <w:rsid w:val="007901F0"/>
    <w:rsid w:val="007928DC"/>
    <w:rsid w:val="007972F9"/>
    <w:rsid w:val="007C2279"/>
    <w:rsid w:val="007D2EC8"/>
    <w:rsid w:val="007D3DB6"/>
    <w:rsid w:val="007D4536"/>
    <w:rsid w:val="007E5E12"/>
    <w:rsid w:val="007E6464"/>
    <w:rsid w:val="00800560"/>
    <w:rsid w:val="00806683"/>
    <w:rsid w:val="00806A9E"/>
    <w:rsid w:val="00826474"/>
    <w:rsid w:val="00827F10"/>
    <w:rsid w:val="00835D0A"/>
    <w:rsid w:val="008471EC"/>
    <w:rsid w:val="00853F53"/>
    <w:rsid w:val="008704A2"/>
    <w:rsid w:val="00880354"/>
    <w:rsid w:val="0088489C"/>
    <w:rsid w:val="00894573"/>
    <w:rsid w:val="008956B2"/>
    <w:rsid w:val="008958CA"/>
    <w:rsid w:val="008A0067"/>
    <w:rsid w:val="008B6827"/>
    <w:rsid w:val="008C34C6"/>
    <w:rsid w:val="008C7285"/>
    <w:rsid w:val="008D4785"/>
    <w:rsid w:val="008D61A5"/>
    <w:rsid w:val="008E1382"/>
    <w:rsid w:val="008E1E6B"/>
    <w:rsid w:val="008E3E51"/>
    <w:rsid w:val="008F1BB3"/>
    <w:rsid w:val="008F2FD8"/>
    <w:rsid w:val="00900A73"/>
    <w:rsid w:val="0090189A"/>
    <w:rsid w:val="00901DE4"/>
    <w:rsid w:val="00905DED"/>
    <w:rsid w:val="00917160"/>
    <w:rsid w:val="00930305"/>
    <w:rsid w:val="00936B4E"/>
    <w:rsid w:val="0095055D"/>
    <w:rsid w:val="00952ACE"/>
    <w:rsid w:val="0095382D"/>
    <w:rsid w:val="00955106"/>
    <w:rsid w:val="00957A22"/>
    <w:rsid w:val="009652FD"/>
    <w:rsid w:val="00974BAA"/>
    <w:rsid w:val="009760A3"/>
    <w:rsid w:val="00980A0B"/>
    <w:rsid w:val="00986EEB"/>
    <w:rsid w:val="0099378C"/>
    <w:rsid w:val="00993B98"/>
    <w:rsid w:val="009B6B72"/>
    <w:rsid w:val="009C163B"/>
    <w:rsid w:val="009C7BBC"/>
    <w:rsid w:val="009D72A5"/>
    <w:rsid w:val="009D74EF"/>
    <w:rsid w:val="009E0E3D"/>
    <w:rsid w:val="009F2643"/>
    <w:rsid w:val="009F37AF"/>
    <w:rsid w:val="009F577A"/>
    <w:rsid w:val="00A034FA"/>
    <w:rsid w:val="00A043C8"/>
    <w:rsid w:val="00A10256"/>
    <w:rsid w:val="00A17C20"/>
    <w:rsid w:val="00A22F00"/>
    <w:rsid w:val="00A26CBE"/>
    <w:rsid w:val="00A46219"/>
    <w:rsid w:val="00A54D5B"/>
    <w:rsid w:val="00A71F50"/>
    <w:rsid w:val="00A72F1F"/>
    <w:rsid w:val="00A77100"/>
    <w:rsid w:val="00A8223C"/>
    <w:rsid w:val="00A92DA4"/>
    <w:rsid w:val="00A93039"/>
    <w:rsid w:val="00AA04C6"/>
    <w:rsid w:val="00AA65A1"/>
    <w:rsid w:val="00AB0751"/>
    <w:rsid w:val="00AB1BFE"/>
    <w:rsid w:val="00AB3874"/>
    <w:rsid w:val="00AC1C0C"/>
    <w:rsid w:val="00AC3D17"/>
    <w:rsid w:val="00AC4F1B"/>
    <w:rsid w:val="00AC557D"/>
    <w:rsid w:val="00AC7C3E"/>
    <w:rsid w:val="00AE6F83"/>
    <w:rsid w:val="00AF7301"/>
    <w:rsid w:val="00B0776D"/>
    <w:rsid w:val="00B07CCF"/>
    <w:rsid w:val="00B272E1"/>
    <w:rsid w:val="00B4030F"/>
    <w:rsid w:val="00B429C1"/>
    <w:rsid w:val="00B44B39"/>
    <w:rsid w:val="00B506C7"/>
    <w:rsid w:val="00B51645"/>
    <w:rsid w:val="00B57084"/>
    <w:rsid w:val="00B668B8"/>
    <w:rsid w:val="00B726D1"/>
    <w:rsid w:val="00B72B7A"/>
    <w:rsid w:val="00B76308"/>
    <w:rsid w:val="00B77B1A"/>
    <w:rsid w:val="00B84E9D"/>
    <w:rsid w:val="00B86C12"/>
    <w:rsid w:val="00B86C91"/>
    <w:rsid w:val="00B90321"/>
    <w:rsid w:val="00B94CC6"/>
    <w:rsid w:val="00B96A7E"/>
    <w:rsid w:val="00B97BC3"/>
    <w:rsid w:val="00BB3E28"/>
    <w:rsid w:val="00BC2EDF"/>
    <w:rsid w:val="00BD104C"/>
    <w:rsid w:val="00BD3F83"/>
    <w:rsid w:val="00BD4B8E"/>
    <w:rsid w:val="00BD75A2"/>
    <w:rsid w:val="00BE1101"/>
    <w:rsid w:val="00BE5E84"/>
    <w:rsid w:val="00BF08C5"/>
    <w:rsid w:val="00BF0EBC"/>
    <w:rsid w:val="00BF24FE"/>
    <w:rsid w:val="00BF5824"/>
    <w:rsid w:val="00C01958"/>
    <w:rsid w:val="00C02316"/>
    <w:rsid w:val="00C053E1"/>
    <w:rsid w:val="00C12AB8"/>
    <w:rsid w:val="00C14FD2"/>
    <w:rsid w:val="00C262B2"/>
    <w:rsid w:val="00C323C7"/>
    <w:rsid w:val="00C50C97"/>
    <w:rsid w:val="00C538A3"/>
    <w:rsid w:val="00C63678"/>
    <w:rsid w:val="00C6584E"/>
    <w:rsid w:val="00C7020A"/>
    <w:rsid w:val="00C815D9"/>
    <w:rsid w:val="00C91996"/>
    <w:rsid w:val="00C9237D"/>
    <w:rsid w:val="00CA6D32"/>
    <w:rsid w:val="00CB3380"/>
    <w:rsid w:val="00CD3CF0"/>
    <w:rsid w:val="00CD4946"/>
    <w:rsid w:val="00CF2311"/>
    <w:rsid w:val="00CF3D86"/>
    <w:rsid w:val="00CF7B5E"/>
    <w:rsid w:val="00D002DA"/>
    <w:rsid w:val="00D04F2F"/>
    <w:rsid w:val="00D0704D"/>
    <w:rsid w:val="00D1263C"/>
    <w:rsid w:val="00D14D80"/>
    <w:rsid w:val="00D20AAF"/>
    <w:rsid w:val="00D26CAB"/>
    <w:rsid w:val="00D34DB8"/>
    <w:rsid w:val="00D37178"/>
    <w:rsid w:val="00D40B3E"/>
    <w:rsid w:val="00D41285"/>
    <w:rsid w:val="00D4254F"/>
    <w:rsid w:val="00D426DF"/>
    <w:rsid w:val="00D44C36"/>
    <w:rsid w:val="00D67423"/>
    <w:rsid w:val="00D71DE3"/>
    <w:rsid w:val="00D73DE4"/>
    <w:rsid w:val="00D82284"/>
    <w:rsid w:val="00D82803"/>
    <w:rsid w:val="00D85B93"/>
    <w:rsid w:val="00D87231"/>
    <w:rsid w:val="00D970E9"/>
    <w:rsid w:val="00DA6FCD"/>
    <w:rsid w:val="00DA75C8"/>
    <w:rsid w:val="00DB1BE9"/>
    <w:rsid w:val="00DB47C5"/>
    <w:rsid w:val="00DB6D08"/>
    <w:rsid w:val="00DC0944"/>
    <w:rsid w:val="00DC0EEB"/>
    <w:rsid w:val="00DC2D70"/>
    <w:rsid w:val="00DC2ECA"/>
    <w:rsid w:val="00DC3873"/>
    <w:rsid w:val="00DD2272"/>
    <w:rsid w:val="00DE09E0"/>
    <w:rsid w:val="00DE7937"/>
    <w:rsid w:val="00E17402"/>
    <w:rsid w:val="00E203EB"/>
    <w:rsid w:val="00E22646"/>
    <w:rsid w:val="00E239BC"/>
    <w:rsid w:val="00E36B01"/>
    <w:rsid w:val="00E45BD4"/>
    <w:rsid w:val="00E54F98"/>
    <w:rsid w:val="00E5578D"/>
    <w:rsid w:val="00E56C8F"/>
    <w:rsid w:val="00E60B32"/>
    <w:rsid w:val="00E6697D"/>
    <w:rsid w:val="00E67A8A"/>
    <w:rsid w:val="00E67B63"/>
    <w:rsid w:val="00E70763"/>
    <w:rsid w:val="00E72505"/>
    <w:rsid w:val="00E775F8"/>
    <w:rsid w:val="00E82D8E"/>
    <w:rsid w:val="00E845F2"/>
    <w:rsid w:val="00E971D2"/>
    <w:rsid w:val="00EA0FF8"/>
    <w:rsid w:val="00EA67F1"/>
    <w:rsid w:val="00EB2016"/>
    <w:rsid w:val="00EC10E5"/>
    <w:rsid w:val="00EC17A2"/>
    <w:rsid w:val="00EC1C57"/>
    <w:rsid w:val="00EC5600"/>
    <w:rsid w:val="00ED567B"/>
    <w:rsid w:val="00EE12EE"/>
    <w:rsid w:val="00EE3461"/>
    <w:rsid w:val="00EE3D11"/>
    <w:rsid w:val="00EF4810"/>
    <w:rsid w:val="00EF77D7"/>
    <w:rsid w:val="00F0295E"/>
    <w:rsid w:val="00F07621"/>
    <w:rsid w:val="00F1148E"/>
    <w:rsid w:val="00F12EC7"/>
    <w:rsid w:val="00F1388C"/>
    <w:rsid w:val="00F16489"/>
    <w:rsid w:val="00F20984"/>
    <w:rsid w:val="00F251F8"/>
    <w:rsid w:val="00F2667F"/>
    <w:rsid w:val="00F515C5"/>
    <w:rsid w:val="00F54371"/>
    <w:rsid w:val="00F57F5D"/>
    <w:rsid w:val="00F604C8"/>
    <w:rsid w:val="00F63B9D"/>
    <w:rsid w:val="00F65E33"/>
    <w:rsid w:val="00F7587F"/>
    <w:rsid w:val="00F84418"/>
    <w:rsid w:val="00F857E3"/>
    <w:rsid w:val="00F90374"/>
    <w:rsid w:val="00F9220D"/>
    <w:rsid w:val="00F94912"/>
    <w:rsid w:val="00FA331D"/>
    <w:rsid w:val="00FA72B7"/>
    <w:rsid w:val="00FB618A"/>
    <w:rsid w:val="00FC04B8"/>
    <w:rsid w:val="00FD0EE9"/>
    <w:rsid w:val="00FD423C"/>
    <w:rsid w:val="00FD533A"/>
    <w:rsid w:val="00FD68A1"/>
    <w:rsid w:val="00FF0E7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3F7AF3"/>
  <w15:docId w15:val="{BF865B56-7E1E-4C26-9E86-15708903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74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EC10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unhideWhenUsed/>
    <w:qFormat/>
    <w:rsid w:val="00504531"/>
    <w:pPr>
      <w:keepNext/>
      <w:keepLines/>
      <w:widowControl w:val="0"/>
      <w:autoSpaceDE w:val="0"/>
      <w:autoSpaceDN w:val="0"/>
      <w:spacing w:before="280" w:after="80"/>
      <w:jc w:val="both"/>
      <w:outlineLvl w:val="2"/>
    </w:pPr>
    <w:rPr>
      <w:rFonts w:ascii="Calibri" w:eastAsia="Arial" w:hAnsi="Calibri" w:cs="Arial"/>
      <w:b/>
      <w:sz w:val="22"/>
      <w:szCs w:val="28"/>
      <w:lang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4BAA"/>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74BAA"/>
  </w:style>
  <w:style w:type="paragraph" w:styleId="Piedepgina">
    <w:name w:val="footer"/>
    <w:basedOn w:val="Normal"/>
    <w:link w:val="PiedepginaCar"/>
    <w:uiPriority w:val="99"/>
    <w:unhideWhenUsed/>
    <w:rsid w:val="00974BAA"/>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74BAA"/>
  </w:style>
  <w:style w:type="paragraph" w:styleId="Textodeglobo">
    <w:name w:val="Balloon Text"/>
    <w:basedOn w:val="Normal"/>
    <w:link w:val="TextodegloboCar"/>
    <w:uiPriority w:val="99"/>
    <w:semiHidden/>
    <w:unhideWhenUsed/>
    <w:rsid w:val="00974BAA"/>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BAA"/>
    <w:rPr>
      <w:rFonts w:ascii="Tahoma" w:hAnsi="Tahoma" w:cs="Tahoma"/>
      <w:sz w:val="16"/>
      <w:szCs w:val="16"/>
    </w:rPr>
  </w:style>
  <w:style w:type="paragraph" w:styleId="Prrafodelista">
    <w:name w:val="List Paragraph"/>
    <w:basedOn w:val="Normal"/>
    <w:uiPriority w:val="34"/>
    <w:qFormat/>
    <w:rsid w:val="00064F8B"/>
    <w:pPr>
      <w:ind w:left="708"/>
    </w:pPr>
  </w:style>
  <w:style w:type="paragraph" w:styleId="NormalWeb">
    <w:name w:val="Normal (Web)"/>
    <w:basedOn w:val="Normal"/>
    <w:uiPriority w:val="99"/>
    <w:unhideWhenUsed/>
    <w:rsid w:val="00064F8B"/>
    <w:pPr>
      <w:spacing w:before="100" w:beforeAutospacing="1" w:after="100" w:afterAutospacing="1"/>
    </w:pPr>
    <w:rPr>
      <w:lang w:val="es-CO" w:eastAsia="es-CO"/>
    </w:rPr>
  </w:style>
  <w:style w:type="paragraph" w:styleId="Sinespaciado">
    <w:name w:val="No Spacing"/>
    <w:link w:val="SinespaciadoCar"/>
    <w:uiPriority w:val="1"/>
    <w:qFormat/>
    <w:rsid w:val="009F2643"/>
    <w:pPr>
      <w:spacing w:after="0" w:line="240" w:lineRule="auto"/>
    </w:pPr>
  </w:style>
  <w:style w:type="paragraph" w:styleId="Textonotapie">
    <w:name w:val="footnote text"/>
    <w:aliases w:val="Footnote Text.SES"/>
    <w:basedOn w:val="Normal"/>
    <w:link w:val="TextonotapieCar"/>
    <w:uiPriority w:val="99"/>
    <w:unhideWhenUsed/>
    <w:rsid w:val="00DE09E0"/>
    <w:rPr>
      <w:rFonts w:asciiTheme="minorHAnsi" w:eastAsiaTheme="minorHAnsi" w:hAnsiTheme="minorHAnsi" w:cstheme="minorBidi"/>
      <w:sz w:val="20"/>
      <w:szCs w:val="20"/>
      <w:lang w:eastAsia="en-US"/>
    </w:rPr>
  </w:style>
  <w:style w:type="character" w:customStyle="1" w:styleId="TextonotapieCar">
    <w:name w:val="Texto nota pie Car"/>
    <w:aliases w:val="Footnote Text.SES Car"/>
    <w:basedOn w:val="Fuentedeprrafopredeter"/>
    <w:link w:val="Textonotapie"/>
    <w:uiPriority w:val="99"/>
    <w:rsid w:val="00DE09E0"/>
    <w:rPr>
      <w:sz w:val="20"/>
      <w:szCs w:val="20"/>
    </w:rPr>
  </w:style>
  <w:style w:type="character" w:styleId="Refdenotaalpie">
    <w:name w:val="footnote reference"/>
    <w:aliases w:val="Footnote Reference.SES,16 Point,Superscript 6 Point,Superscript 6 Point + 11 ...,Ref. de nota al pie 2,Texto de nota al pie,Appel note de bas de page,Footnotes refss,Footnote number,referencia nota al pie,BVI fnr,f,4_G,Pie de Página"/>
    <w:basedOn w:val="Fuentedeprrafopredeter"/>
    <w:uiPriority w:val="99"/>
    <w:unhideWhenUsed/>
    <w:qFormat/>
    <w:rsid w:val="00DE09E0"/>
    <w:rPr>
      <w:vertAlign w:val="superscript"/>
    </w:rPr>
  </w:style>
  <w:style w:type="paragraph" w:customStyle="1" w:styleId="ecxmsonormal">
    <w:name w:val="ecxmsonormal"/>
    <w:basedOn w:val="Normal"/>
    <w:rsid w:val="00187388"/>
    <w:pPr>
      <w:spacing w:before="100" w:beforeAutospacing="1" w:after="100" w:afterAutospacing="1"/>
    </w:pPr>
  </w:style>
  <w:style w:type="paragraph" w:customStyle="1" w:styleId="Default">
    <w:name w:val="Default"/>
    <w:rsid w:val="00187388"/>
    <w:pPr>
      <w:autoSpaceDE w:val="0"/>
      <w:autoSpaceDN w:val="0"/>
      <w:adjustRightInd w:val="0"/>
      <w:spacing w:after="0" w:line="240" w:lineRule="auto"/>
    </w:pPr>
    <w:rPr>
      <w:rFonts w:ascii="Calibri" w:eastAsia="Calibri" w:hAnsi="Calibri" w:cs="Calibri"/>
      <w:color w:val="000000"/>
      <w:sz w:val="24"/>
      <w:szCs w:val="24"/>
      <w:lang w:val="es-CO"/>
    </w:rPr>
  </w:style>
  <w:style w:type="character" w:customStyle="1" w:styleId="apple-converted-space">
    <w:name w:val="apple-converted-space"/>
    <w:basedOn w:val="Fuentedeprrafopredeter"/>
    <w:rsid w:val="00187388"/>
  </w:style>
  <w:style w:type="character" w:styleId="Textoennegrita">
    <w:name w:val="Strong"/>
    <w:uiPriority w:val="22"/>
    <w:qFormat/>
    <w:rsid w:val="00187388"/>
    <w:rPr>
      <w:b/>
      <w:bCs/>
    </w:rPr>
  </w:style>
  <w:style w:type="table" w:styleId="Tablaconcuadrcula">
    <w:name w:val="Table Grid"/>
    <w:basedOn w:val="Tablanormal"/>
    <w:uiPriority w:val="39"/>
    <w:rsid w:val="00187388"/>
    <w:pPr>
      <w:spacing w:after="0" w:line="240" w:lineRule="auto"/>
    </w:pPr>
    <w:rPr>
      <w:rFonts w:ascii="Calibri" w:eastAsia="MS Mincho"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010342906173682006msolistparagraph">
    <w:name w:val="m_-3010342906173682006msolistparagraph"/>
    <w:basedOn w:val="Normal"/>
    <w:uiPriority w:val="99"/>
    <w:rsid w:val="00187388"/>
    <w:pPr>
      <w:spacing w:before="100" w:beforeAutospacing="1" w:after="100" w:afterAutospacing="1"/>
    </w:pPr>
    <w:rPr>
      <w:rFonts w:eastAsia="Calibri"/>
      <w:lang w:val="es-CO" w:eastAsia="es-CO"/>
    </w:rPr>
  </w:style>
  <w:style w:type="character" w:styleId="Hipervnculo">
    <w:name w:val="Hyperlink"/>
    <w:uiPriority w:val="99"/>
    <w:unhideWhenUsed/>
    <w:rsid w:val="00187388"/>
    <w:rPr>
      <w:color w:val="0000FF"/>
      <w:u w:val="single"/>
    </w:rPr>
  </w:style>
  <w:style w:type="character" w:customStyle="1" w:styleId="Cuadrculamedia2Car">
    <w:name w:val="Cuadrícula media 2 Car"/>
    <w:link w:val="Cuadrculamedia2"/>
    <w:uiPriority w:val="1"/>
    <w:locked/>
    <w:rsid w:val="00187388"/>
    <w:rPr>
      <w:rFonts w:ascii="Times New Roman" w:eastAsia="Times New Roman" w:hAnsi="Times New Roman" w:cs="Times New Roman"/>
      <w:sz w:val="24"/>
      <w:szCs w:val="24"/>
      <w:lang w:eastAsia="es-ES"/>
    </w:rPr>
  </w:style>
  <w:style w:type="paragraph" w:customStyle="1" w:styleId="estlos-gacetasp-rrafos">
    <w:name w:val="estlos-gacetas_p-rrafos"/>
    <w:basedOn w:val="Normal"/>
    <w:rsid w:val="00187388"/>
    <w:pPr>
      <w:spacing w:before="100" w:beforeAutospacing="1" w:after="100" w:afterAutospacing="1"/>
    </w:pPr>
    <w:rPr>
      <w:lang w:val="es-CO" w:eastAsia="es-CO"/>
    </w:rPr>
  </w:style>
  <w:style w:type="paragraph" w:customStyle="1" w:styleId="carcarcar">
    <w:name w:val="carcarcar"/>
    <w:basedOn w:val="Normal"/>
    <w:rsid w:val="00187388"/>
    <w:pPr>
      <w:spacing w:before="100" w:beforeAutospacing="1" w:after="100" w:afterAutospacing="1"/>
    </w:pPr>
    <w:rPr>
      <w:lang w:val="es-CO" w:eastAsia="es-CO"/>
    </w:rPr>
  </w:style>
  <w:style w:type="character" w:styleId="nfasis">
    <w:name w:val="Emphasis"/>
    <w:uiPriority w:val="20"/>
    <w:qFormat/>
    <w:rsid w:val="00187388"/>
    <w:rPr>
      <w:i/>
      <w:iCs/>
    </w:rPr>
  </w:style>
  <w:style w:type="character" w:customStyle="1" w:styleId="baj">
    <w:name w:val="b_aj"/>
    <w:rsid w:val="00187388"/>
  </w:style>
  <w:style w:type="character" w:customStyle="1" w:styleId="normaltextrun">
    <w:name w:val="normaltextrun"/>
    <w:rsid w:val="00187388"/>
  </w:style>
  <w:style w:type="character" w:customStyle="1" w:styleId="eop">
    <w:name w:val="eop"/>
    <w:rsid w:val="00187388"/>
  </w:style>
  <w:style w:type="paragraph" w:customStyle="1" w:styleId="paragraph">
    <w:name w:val="paragraph"/>
    <w:basedOn w:val="Normal"/>
    <w:rsid w:val="00187388"/>
    <w:pPr>
      <w:spacing w:before="100" w:beforeAutospacing="1" w:after="100" w:afterAutospacing="1"/>
    </w:pPr>
    <w:rPr>
      <w:lang w:val="es-CO" w:eastAsia="es-CO"/>
    </w:rPr>
  </w:style>
  <w:style w:type="character" w:customStyle="1" w:styleId="contextualspellingandgrammarerror">
    <w:name w:val="contextualspellingandgrammarerror"/>
    <w:rsid w:val="00187388"/>
  </w:style>
  <w:style w:type="character" w:customStyle="1" w:styleId="spellingerror">
    <w:name w:val="spellingerror"/>
    <w:rsid w:val="00187388"/>
  </w:style>
  <w:style w:type="paragraph" w:styleId="Textoindependiente">
    <w:name w:val="Body Text"/>
    <w:basedOn w:val="Normal"/>
    <w:link w:val="TextoindependienteCar"/>
    <w:uiPriority w:val="1"/>
    <w:qFormat/>
    <w:rsid w:val="00187388"/>
    <w:pPr>
      <w:widowControl w:val="0"/>
      <w:autoSpaceDE w:val="0"/>
      <w:autoSpaceDN w:val="0"/>
    </w:pPr>
    <w:rPr>
      <w:rFonts w:ascii="Arial" w:eastAsia="Arial" w:hAnsi="Arial" w:cs="Arial"/>
      <w:sz w:val="22"/>
      <w:szCs w:val="22"/>
      <w:lang w:eastAsia="en-US"/>
    </w:rPr>
  </w:style>
  <w:style w:type="character" w:customStyle="1" w:styleId="TextoindependienteCar">
    <w:name w:val="Texto independiente Car"/>
    <w:basedOn w:val="Fuentedeprrafopredeter"/>
    <w:link w:val="Textoindependiente"/>
    <w:uiPriority w:val="1"/>
    <w:rsid w:val="00187388"/>
    <w:rPr>
      <w:rFonts w:ascii="Arial" w:eastAsia="Arial" w:hAnsi="Arial" w:cs="Arial"/>
    </w:rPr>
  </w:style>
  <w:style w:type="character" w:customStyle="1" w:styleId="Listavistosa-nfasis1Car">
    <w:name w:val="Lista vistosa - Énfasis 1 Car"/>
    <w:aliases w:val="titulo 3 Car,Bullet Car,Párrafo de lista1 Car,Lista vistosa - Énfasis 11 Car,HOJA Car,Bolita Car,Párrafo de lista4 Car,BOLADEF Car,Párrafo de lista2 Car,Párrafo de lista3 Car,Párrafo de lista21 Car,BOLA Car,Nivel 1 OS Car"/>
    <w:link w:val="Listavistosa-nfasis1"/>
    <w:uiPriority w:val="34"/>
    <w:qFormat/>
    <w:locked/>
    <w:rsid w:val="00187388"/>
    <w:rPr>
      <w:rFonts w:eastAsia="MS Mincho"/>
      <w:sz w:val="22"/>
      <w:szCs w:val="22"/>
    </w:rPr>
  </w:style>
  <w:style w:type="table" w:styleId="Cuadrculamedia2">
    <w:name w:val="Medium Grid 2"/>
    <w:basedOn w:val="Tablanormal"/>
    <w:link w:val="Cuadrculamedia2Car"/>
    <w:uiPriority w:val="1"/>
    <w:semiHidden/>
    <w:unhideWhenUsed/>
    <w:rsid w:val="00187388"/>
    <w:pPr>
      <w:spacing w:after="0" w:line="240" w:lineRule="auto"/>
    </w:pPr>
    <w:rPr>
      <w:rFonts w:ascii="Times New Roman" w:eastAsia="Times New Roman" w:hAnsi="Times New Roman" w:cs="Times New Roman"/>
      <w:sz w:val="24"/>
      <w:szCs w:val="24"/>
      <w:lang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vistosa-nfasis1">
    <w:name w:val="Colorful List Accent 1"/>
    <w:basedOn w:val="Tablanormal"/>
    <w:link w:val="Listavistosa-nfasis1Car"/>
    <w:uiPriority w:val="34"/>
    <w:semiHidden/>
    <w:unhideWhenUsed/>
    <w:rsid w:val="00187388"/>
    <w:pPr>
      <w:spacing w:after="0" w:line="240" w:lineRule="auto"/>
    </w:pPr>
    <w:rPr>
      <w:rFonts w:eastAsia="MS Mincho"/>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DB6D08"/>
    <w:pPr>
      <w:widowControl w:val="0"/>
      <w:autoSpaceDE w:val="0"/>
      <w:autoSpaceDN w:val="0"/>
    </w:pPr>
    <w:rPr>
      <w:rFonts w:ascii="Cambria" w:eastAsia="Cambria" w:hAnsi="Cambria" w:cs="Cambria"/>
      <w:sz w:val="22"/>
      <w:szCs w:val="22"/>
      <w:lang w:eastAsia="en-US"/>
    </w:rPr>
  </w:style>
  <w:style w:type="character" w:customStyle="1" w:styleId="hgkelc">
    <w:name w:val="hgkelc"/>
    <w:basedOn w:val="Fuentedeprrafopredeter"/>
    <w:rsid w:val="00B97BC3"/>
  </w:style>
  <w:style w:type="character" w:customStyle="1" w:styleId="Ttulo3Car">
    <w:name w:val="Título 3 Car"/>
    <w:basedOn w:val="Fuentedeprrafopredeter"/>
    <w:link w:val="Ttulo3"/>
    <w:uiPriority w:val="9"/>
    <w:rsid w:val="00504531"/>
    <w:rPr>
      <w:rFonts w:ascii="Calibri" w:eastAsia="Arial" w:hAnsi="Calibri" w:cs="Arial"/>
      <w:b/>
      <w:szCs w:val="28"/>
      <w:lang w:eastAsia="es-ES" w:bidi="es-ES"/>
    </w:rPr>
  </w:style>
  <w:style w:type="character" w:customStyle="1" w:styleId="ninguno">
    <w:name w:val="ninguno"/>
    <w:rsid w:val="00504531"/>
  </w:style>
  <w:style w:type="character" w:customStyle="1" w:styleId="SinespaciadoCar">
    <w:name w:val="Sin espaciado Car"/>
    <w:link w:val="Sinespaciado"/>
    <w:uiPriority w:val="1"/>
    <w:locked/>
    <w:rsid w:val="00504531"/>
  </w:style>
  <w:style w:type="character" w:customStyle="1" w:styleId="Ttulo1Car">
    <w:name w:val="Título 1 Car"/>
    <w:basedOn w:val="Fuentedeprrafopredeter"/>
    <w:link w:val="Ttulo1"/>
    <w:uiPriority w:val="9"/>
    <w:rsid w:val="00EC10E5"/>
    <w:rPr>
      <w:rFonts w:asciiTheme="majorHAnsi" w:eastAsiaTheme="majorEastAsia" w:hAnsiTheme="majorHAnsi" w:cstheme="majorBidi"/>
      <w:color w:val="365F91" w:themeColor="accent1" w:themeShade="BF"/>
      <w:sz w:val="32"/>
      <w:szCs w:val="32"/>
      <w:lang w:eastAsia="es-ES"/>
    </w:rPr>
  </w:style>
  <w:style w:type="paragraph" w:styleId="Textonotaalfinal">
    <w:name w:val="endnote text"/>
    <w:basedOn w:val="Normal"/>
    <w:link w:val="TextonotaalfinalCar"/>
    <w:uiPriority w:val="99"/>
    <w:semiHidden/>
    <w:unhideWhenUsed/>
    <w:rsid w:val="00E203EB"/>
    <w:rPr>
      <w:sz w:val="20"/>
      <w:szCs w:val="20"/>
    </w:rPr>
  </w:style>
  <w:style w:type="character" w:customStyle="1" w:styleId="TextonotaalfinalCar">
    <w:name w:val="Texto nota al final Car"/>
    <w:basedOn w:val="Fuentedeprrafopredeter"/>
    <w:link w:val="Textonotaalfinal"/>
    <w:uiPriority w:val="99"/>
    <w:semiHidden/>
    <w:rsid w:val="00E203EB"/>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E203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9303">
      <w:bodyDiv w:val="1"/>
      <w:marLeft w:val="0"/>
      <w:marRight w:val="0"/>
      <w:marTop w:val="0"/>
      <w:marBottom w:val="0"/>
      <w:divBdr>
        <w:top w:val="none" w:sz="0" w:space="0" w:color="auto"/>
        <w:left w:val="none" w:sz="0" w:space="0" w:color="auto"/>
        <w:bottom w:val="none" w:sz="0" w:space="0" w:color="auto"/>
        <w:right w:val="none" w:sz="0" w:space="0" w:color="auto"/>
      </w:divBdr>
      <w:divsChild>
        <w:div w:id="1250626277">
          <w:marLeft w:val="547"/>
          <w:marRight w:val="0"/>
          <w:marTop w:val="200"/>
          <w:marBottom w:val="0"/>
          <w:divBdr>
            <w:top w:val="none" w:sz="0" w:space="0" w:color="auto"/>
            <w:left w:val="none" w:sz="0" w:space="0" w:color="auto"/>
            <w:bottom w:val="none" w:sz="0" w:space="0" w:color="auto"/>
            <w:right w:val="none" w:sz="0" w:space="0" w:color="auto"/>
          </w:divBdr>
        </w:div>
        <w:div w:id="756294640">
          <w:marLeft w:val="547"/>
          <w:marRight w:val="0"/>
          <w:marTop w:val="200"/>
          <w:marBottom w:val="0"/>
          <w:divBdr>
            <w:top w:val="none" w:sz="0" w:space="0" w:color="auto"/>
            <w:left w:val="none" w:sz="0" w:space="0" w:color="auto"/>
            <w:bottom w:val="none" w:sz="0" w:space="0" w:color="auto"/>
            <w:right w:val="none" w:sz="0" w:space="0" w:color="auto"/>
          </w:divBdr>
        </w:div>
        <w:div w:id="95054642">
          <w:marLeft w:val="547"/>
          <w:marRight w:val="0"/>
          <w:marTop w:val="200"/>
          <w:marBottom w:val="0"/>
          <w:divBdr>
            <w:top w:val="none" w:sz="0" w:space="0" w:color="auto"/>
            <w:left w:val="none" w:sz="0" w:space="0" w:color="auto"/>
            <w:bottom w:val="none" w:sz="0" w:space="0" w:color="auto"/>
            <w:right w:val="none" w:sz="0" w:space="0" w:color="auto"/>
          </w:divBdr>
        </w:div>
      </w:divsChild>
    </w:div>
    <w:div w:id="110980290">
      <w:bodyDiv w:val="1"/>
      <w:marLeft w:val="0"/>
      <w:marRight w:val="0"/>
      <w:marTop w:val="0"/>
      <w:marBottom w:val="0"/>
      <w:divBdr>
        <w:top w:val="none" w:sz="0" w:space="0" w:color="auto"/>
        <w:left w:val="none" w:sz="0" w:space="0" w:color="auto"/>
        <w:bottom w:val="none" w:sz="0" w:space="0" w:color="auto"/>
        <w:right w:val="none" w:sz="0" w:space="0" w:color="auto"/>
      </w:divBdr>
    </w:div>
    <w:div w:id="121659867">
      <w:bodyDiv w:val="1"/>
      <w:marLeft w:val="0"/>
      <w:marRight w:val="0"/>
      <w:marTop w:val="0"/>
      <w:marBottom w:val="0"/>
      <w:divBdr>
        <w:top w:val="none" w:sz="0" w:space="0" w:color="auto"/>
        <w:left w:val="none" w:sz="0" w:space="0" w:color="auto"/>
        <w:bottom w:val="none" w:sz="0" w:space="0" w:color="auto"/>
        <w:right w:val="none" w:sz="0" w:space="0" w:color="auto"/>
      </w:divBdr>
      <w:divsChild>
        <w:div w:id="457183884">
          <w:marLeft w:val="2160"/>
          <w:marRight w:val="0"/>
          <w:marTop w:val="200"/>
          <w:marBottom w:val="200"/>
          <w:divBdr>
            <w:top w:val="none" w:sz="0" w:space="0" w:color="auto"/>
            <w:left w:val="none" w:sz="0" w:space="0" w:color="auto"/>
            <w:bottom w:val="none" w:sz="0" w:space="0" w:color="auto"/>
            <w:right w:val="none" w:sz="0" w:space="0" w:color="auto"/>
          </w:divBdr>
        </w:div>
      </w:divsChild>
    </w:div>
    <w:div w:id="125776541">
      <w:bodyDiv w:val="1"/>
      <w:marLeft w:val="0"/>
      <w:marRight w:val="0"/>
      <w:marTop w:val="0"/>
      <w:marBottom w:val="0"/>
      <w:divBdr>
        <w:top w:val="none" w:sz="0" w:space="0" w:color="auto"/>
        <w:left w:val="none" w:sz="0" w:space="0" w:color="auto"/>
        <w:bottom w:val="none" w:sz="0" w:space="0" w:color="auto"/>
        <w:right w:val="none" w:sz="0" w:space="0" w:color="auto"/>
      </w:divBdr>
    </w:div>
    <w:div w:id="153495235">
      <w:bodyDiv w:val="1"/>
      <w:marLeft w:val="0"/>
      <w:marRight w:val="0"/>
      <w:marTop w:val="0"/>
      <w:marBottom w:val="0"/>
      <w:divBdr>
        <w:top w:val="none" w:sz="0" w:space="0" w:color="auto"/>
        <w:left w:val="none" w:sz="0" w:space="0" w:color="auto"/>
        <w:bottom w:val="none" w:sz="0" w:space="0" w:color="auto"/>
        <w:right w:val="none" w:sz="0" w:space="0" w:color="auto"/>
      </w:divBdr>
    </w:div>
    <w:div w:id="239220902">
      <w:bodyDiv w:val="1"/>
      <w:marLeft w:val="0"/>
      <w:marRight w:val="0"/>
      <w:marTop w:val="0"/>
      <w:marBottom w:val="0"/>
      <w:divBdr>
        <w:top w:val="none" w:sz="0" w:space="0" w:color="auto"/>
        <w:left w:val="none" w:sz="0" w:space="0" w:color="auto"/>
        <w:bottom w:val="none" w:sz="0" w:space="0" w:color="auto"/>
        <w:right w:val="none" w:sz="0" w:space="0" w:color="auto"/>
      </w:divBdr>
    </w:div>
    <w:div w:id="245457110">
      <w:bodyDiv w:val="1"/>
      <w:marLeft w:val="0"/>
      <w:marRight w:val="0"/>
      <w:marTop w:val="0"/>
      <w:marBottom w:val="0"/>
      <w:divBdr>
        <w:top w:val="none" w:sz="0" w:space="0" w:color="auto"/>
        <w:left w:val="none" w:sz="0" w:space="0" w:color="auto"/>
        <w:bottom w:val="none" w:sz="0" w:space="0" w:color="auto"/>
        <w:right w:val="none" w:sz="0" w:space="0" w:color="auto"/>
      </w:divBdr>
    </w:div>
    <w:div w:id="246815887">
      <w:bodyDiv w:val="1"/>
      <w:marLeft w:val="0"/>
      <w:marRight w:val="0"/>
      <w:marTop w:val="0"/>
      <w:marBottom w:val="0"/>
      <w:divBdr>
        <w:top w:val="none" w:sz="0" w:space="0" w:color="auto"/>
        <w:left w:val="none" w:sz="0" w:space="0" w:color="auto"/>
        <w:bottom w:val="none" w:sz="0" w:space="0" w:color="auto"/>
        <w:right w:val="none" w:sz="0" w:space="0" w:color="auto"/>
      </w:divBdr>
      <w:divsChild>
        <w:div w:id="884029722">
          <w:marLeft w:val="547"/>
          <w:marRight w:val="0"/>
          <w:marTop w:val="200"/>
          <w:marBottom w:val="240"/>
          <w:divBdr>
            <w:top w:val="none" w:sz="0" w:space="0" w:color="auto"/>
            <w:left w:val="none" w:sz="0" w:space="0" w:color="auto"/>
            <w:bottom w:val="none" w:sz="0" w:space="0" w:color="auto"/>
            <w:right w:val="none" w:sz="0" w:space="0" w:color="auto"/>
          </w:divBdr>
        </w:div>
        <w:div w:id="1969579100">
          <w:marLeft w:val="547"/>
          <w:marRight w:val="0"/>
          <w:marTop w:val="200"/>
          <w:marBottom w:val="240"/>
          <w:divBdr>
            <w:top w:val="none" w:sz="0" w:space="0" w:color="auto"/>
            <w:left w:val="none" w:sz="0" w:space="0" w:color="auto"/>
            <w:bottom w:val="none" w:sz="0" w:space="0" w:color="auto"/>
            <w:right w:val="none" w:sz="0" w:space="0" w:color="auto"/>
          </w:divBdr>
        </w:div>
        <w:div w:id="1312254939">
          <w:marLeft w:val="547"/>
          <w:marRight w:val="0"/>
          <w:marTop w:val="200"/>
          <w:marBottom w:val="240"/>
          <w:divBdr>
            <w:top w:val="none" w:sz="0" w:space="0" w:color="auto"/>
            <w:left w:val="none" w:sz="0" w:space="0" w:color="auto"/>
            <w:bottom w:val="none" w:sz="0" w:space="0" w:color="auto"/>
            <w:right w:val="none" w:sz="0" w:space="0" w:color="auto"/>
          </w:divBdr>
        </w:div>
        <w:div w:id="2109278225">
          <w:marLeft w:val="547"/>
          <w:marRight w:val="0"/>
          <w:marTop w:val="200"/>
          <w:marBottom w:val="240"/>
          <w:divBdr>
            <w:top w:val="none" w:sz="0" w:space="0" w:color="auto"/>
            <w:left w:val="none" w:sz="0" w:space="0" w:color="auto"/>
            <w:bottom w:val="none" w:sz="0" w:space="0" w:color="auto"/>
            <w:right w:val="none" w:sz="0" w:space="0" w:color="auto"/>
          </w:divBdr>
        </w:div>
      </w:divsChild>
    </w:div>
    <w:div w:id="249193952">
      <w:bodyDiv w:val="1"/>
      <w:marLeft w:val="0"/>
      <w:marRight w:val="0"/>
      <w:marTop w:val="0"/>
      <w:marBottom w:val="0"/>
      <w:divBdr>
        <w:top w:val="none" w:sz="0" w:space="0" w:color="auto"/>
        <w:left w:val="none" w:sz="0" w:space="0" w:color="auto"/>
        <w:bottom w:val="none" w:sz="0" w:space="0" w:color="auto"/>
        <w:right w:val="none" w:sz="0" w:space="0" w:color="auto"/>
      </w:divBdr>
    </w:div>
    <w:div w:id="471799040">
      <w:bodyDiv w:val="1"/>
      <w:marLeft w:val="0"/>
      <w:marRight w:val="0"/>
      <w:marTop w:val="0"/>
      <w:marBottom w:val="0"/>
      <w:divBdr>
        <w:top w:val="none" w:sz="0" w:space="0" w:color="auto"/>
        <w:left w:val="none" w:sz="0" w:space="0" w:color="auto"/>
        <w:bottom w:val="none" w:sz="0" w:space="0" w:color="auto"/>
        <w:right w:val="none" w:sz="0" w:space="0" w:color="auto"/>
      </w:divBdr>
      <w:divsChild>
        <w:div w:id="269432139">
          <w:marLeft w:val="547"/>
          <w:marRight w:val="0"/>
          <w:marTop w:val="200"/>
          <w:marBottom w:val="0"/>
          <w:divBdr>
            <w:top w:val="none" w:sz="0" w:space="0" w:color="auto"/>
            <w:left w:val="none" w:sz="0" w:space="0" w:color="auto"/>
            <w:bottom w:val="none" w:sz="0" w:space="0" w:color="auto"/>
            <w:right w:val="none" w:sz="0" w:space="0" w:color="auto"/>
          </w:divBdr>
        </w:div>
      </w:divsChild>
    </w:div>
    <w:div w:id="481654158">
      <w:bodyDiv w:val="1"/>
      <w:marLeft w:val="0"/>
      <w:marRight w:val="0"/>
      <w:marTop w:val="0"/>
      <w:marBottom w:val="0"/>
      <w:divBdr>
        <w:top w:val="none" w:sz="0" w:space="0" w:color="auto"/>
        <w:left w:val="none" w:sz="0" w:space="0" w:color="auto"/>
        <w:bottom w:val="none" w:sz="0" w:space="0" w:color="auto"/>
        <w:right w:val="none" w:sz="0" w:space="0" w:color="auto"/>
      </w:divBdr>
      <w:divsChild>
        <w:div w:id="924802072">
          <w:marLeft w:val="547"/>
          <w:marRight w:val="0"/>
          <w:marTop w:val="200"/>
          <w:marBottom w:val="0"/>
          <w:divBdr>
            <w:top w:val="none" w:sz="0" w:space="0" w:color="auto"/>
            <w:left w:val="none" w:sz="0" w:space="0" w:color="auto"/>
            <w:bottom w:val="none" w:sz="0" w:space="0" w:color="auto"/>
            <w:right w:val="none" w:sz="0" w:space="0" w:color="auto"/>
          </w:divBdr>
        </w:div>
        <w:div w:id="1778254205">
          <w:marLeft w:val="547"/>
          <w:marRight w:val="0"/>
          <w:marTop w:val="200"/>
          <w:marBottom w:val="0"/>
          <w:divBdr>
            <w:top w:val="none" w:sz="0" w:space="0" w:color="auto"/>
            <w:left w:val="none" w:sz="0" w:space="0" w:color="auto"/>
            <w:bottom w:val="none" w:sz="0" w:space="0" w:color="auto"/>
            <w:right w:val="none" w:sz="0" w:space="0" w:color="auto"/>
          </w:divBdr>
        </w:div>
      </w:divsChild>
    </w:div>
    <w:div w:id="593247738">
      <w:bodyDiv w:val="1"/>
      <w:marLeft w:val="0"/>
      <w:marRight w:val="0"/>
      <w:marTop w:val="0"/>
      <w:marBottom w:val="0"/>
      <w:divBdr>
        <w:top w:val="none" w:sz="0" w:space="0" w:color="auto"/>
        <w:left w:val="none" w:sz="0" w:space="0" w:color="auto"/>
        <w:bottom w:val="none" w:sz="0" w:space="0" w:color="auto"/>
        <w:right w:val="none" w:sz="0" w:space="0" w:color="auto"/>
      </w:divBdr>
      <w:divsChild>
        <w:div w:id="722825302">
          <w:marLeft w:val="547"/>
          <w:marRight w:val="0"/>
          <w:marTop w:val="200"/>
          <w:marBottom w:val="0"/>
          <w:divBdr>
            <w:top w:val="none" w:sz="0" w:space="0" w:color="auto"/>
            <w:left w:val="none" w:sz="0" w:space="0" w:color="auto"/>
            <w:bottom w:val="none" w:sz="0" w:space="0" w:color="auto"/>
            <w:right w:val="none" w:sz="0" w:space="0" w:color="auto"/>
          </w:divBdr>
        </w:div>
        <w:div w:id="231282705">
          <w:marLeft w:val="547"/>
          <w:marRight w:val="0"/>
          <w:marTop w:val="200"/>
          <w:marBottom w:val="0"/>
          <w:divBdr>
            <w:top w:val="none" w:sz="0" w:space="0" w:color="auto"/>
            <w:left w:val="none" w:sz="0" w:space="0" w:color="auto"/>
            <w:bottom w:val="none" w:sz="0" w:space="0" w:color="auto"/>
            <w:right w:val="none" w:sz="0" w:space="0" w:color="auto"/>
          </w:divBdr>
        </w:div>
        <w:div w:id="1220243250">
          <w:marLeft w:val="547"/>
          <w:marRight w:val="0"/>
          <w:marTop w:val="200"/>
          <w:marBottom w:val="0"/>
          <w:divBdr>
            <w:top w:val="none" w:sz="0" w:space="0" w:color="auto"/>
            <w:left w:val="none" w:sz="0" w:space="0" w:color="auto"/>
            <w:bottom w:val="none" w:sz="0" w:space="0" w:color="auto"/>
            <w:right w:val="none" w:sz="0" w:space="0" w:color="auto"/>
          </w:divBdr>
        </w:div>
        <w:div w:id="439951631">
          <w:marLeft w:val="547"/>
          <w:marRight w:val="0"/>
          <w:marTop w:val="200"/>
          <w:marBottom w:val="0"/>
          <w:divBdr>
            <w:top w:val="none" w:sz="0" w:space="0" w:color="auto"/>
            <w:left w:val="none" w:sz="0" w:space="0" w:color="auto"/>
            <w:bottom w:val="none" w:sz="0" w:space="0" w:color="auto"/>
            <w:right w:val="none" w:sz="0" w:space="0" w:color="auto"/>
          </w:divBdr>
        </w:div>
        <w:div w:id="1956059585">
          <w:marLeft w:val="547"/>
          <w:marRight w:val="0"/>
          <w:marTop w:val="200"/>
          <w:marBottom w:val="0"/>
          <w:divBdr>
            <w:top w:val="none" w:sz="0" w:space="0" w:color="auto"/>
            <w:left w:val="none" w:sz="0" w:space="0" w:color="auto"/>
            <w:bottom w:val="none" w:sz="0" w:space="0" w:color="auto"/>
            <w:right w:val="none" w:sz="0" w:space="0" w:color="auto"/>
          </w:divBdr>
        </w:div>
      </w:divsChild>
    </w:div>
    <w:div w:id="711465219">
      <w:bodyDiv w:val="1"/>
      <w:marLeft w:val="0"/>
      <w:marRight w:val="0"/>
      <w:marTop w:val="0"/>
      <w:marBottom w:val="0"/>
      <w:divBdr>
        <w:top w:val="none" w:sz="0" w:space="0" w:color="auto"/>
        <w:left w:val="none" w:sz="0" w:space="0" w:color="auto"/>
        <w:bottom w:val="none" w:sz="0" w:space="0" w:color="auto"/>
        <w:right w:val="none" w:sz="0" w:space="0" w:color="auto"/>
      </w:divBdr>
    </w:div>
    <w:div w:id="779295454">
      <w:bodyDiv w:val="1"/>
      <w:marLeft w:val="0"/>
      <w:marRight w:val="0"/>
      <w:marTop w:val="0"/>
      <w:marBottom w:val="0"/>
      <w:divBdr>
        <w:top w:val="none" w:sz="0" w:space="0" w:color="auto"/>
        <w:left w:val="none" w:sz="0" w:space="0" w:color="auto"/>
        <w:bottom w:val="none" w:sz="0" w:space="0" w:color="auto"/>
        <w:right w:val="none" w:sz="0" w:space="0" w:color="auto"/>
      </w:divBdr>
    </w:div>
    <w:div w:id="817840786">
      <w:bodyDiv w:val="1"/>
      <w:marLeft w:val="0"/>
      <w:marRight w:val="0"/>
      <w:marTop w:val="0"/>
      <w:marBottom w:val="0"/>
      <w:divBdr>
        <w:top w:val="none" w:sz="0" w:space="0" w:color="auto"/>
        <w:left w:val="none" w:sz="0" w:space="0" w:color="auto"/>
        <w:bottom w:val="none" w:sz="0" w:space="0" w:color="auto"/>
        <w:right w:val="none" w:sz="0" w:space="0" w:color="auto"/>
      </w:divBdr>
    </w:div>
    <w:div w:id="821968791">
      <w:bodyDiv w:val="1"/>
      <w:marLeft w:val="0"/>
      <w:marRight w:val="0"/>
      <w:marTop w:val="0"/>
      <w:marBottom w:val="0"/>
      <w:divBdr>
        <w:top w:val="none" w:sz="0" w:space="0" w:color="auto"/>
        <w:left w:val="none" w:sz="0" w:space="0" w:color="auto"/>
        <w:bottom w:val="none" w:sz="0" w:space="0" w:color="auto"/>
        <w:right w:val="none" w:sz="0" w:space="0" w:color="auto"/>
      </w:divBdr>
      <w:divsChild>
        <w:div w:id="1888446933">
          <w:marLeft w:val="547"/>
          <w:marRight w:val="0"/>
          <w:marTop w:val="200"/>
          <w:marBottom w:val="0"/>
          <w:divBdr>
            <w:top w:val="none" w:sz="0" w:space="0" w:color="auto"/>
            <w:left w:val="none" w:sz="0" w:space="0" w:color="auto"/>
            <w:bottom w:val="none" w:sz="0" w:space="0" w:color="auto"/>
            <w:right w:val="none" w:sz="0" w:space="0" w:color="auto"/>
          </w:divBdr>
        </w:div>
      </w:divsChild>
    </w:div>
    <w:div w:id="842165859">
      <w:bodyDiv w:val="1"/>
      <w:marLeft w:val="0"/>
      <w:marRight w:val="0"/>
      <w:marTop w:val="0"/>
      <w:marBottom w:val="0"/>
      <w:divBdr>
        <w:top w:val="none" w:sz="0" w:space="0" w:color="auto"/>
        <w:left w:val="none" w:sz="0" w:space="0" w:color="auto"/>
        <w:bottom w:val="none" w:sz="0" w:space="0" w:color="auto"/>
        <w:right w:val="none" w:sz="0" w:space="0" w:color="auto"/>
      </w:divBdr>
    </w:div>
    <w:div w:id="1061053164">
      <w:bodyDiv w:val="1"/>
      <w:marLeft w:val="0"/>
      <w:marRight w:val="0"/>
      <w:marTop w:val="0"/>
      <w:marBottom w:val="0"/>
      <w:divBdr>
        <w:top w:val="none" w:sz="0" w:space="0" w:color="auto"/>
        <w:left w:val="none" w:sz="0" w:space="0" w:color="auto"/>
        <w:bottom w:val="none" w:sz="0" w:space="0" w:color="auto"/>
        <w:right w:val="none" w:sz="0" w:space="0" w:color="auto"/>
      </w:divBdr>
      <w:divsChild>
        <w:div w:id="1408116397">
          <w:marLeft w:val="547"/>
          <w:marRight w:val="0"/>
          <w:marTop w:val="200"/>
          <w:marBottom w:val="0"/>
          <w:divBdr>
            <w:top w:val="none" w:sz="0" w:space="0" w:color="auto"/>
            <w:left w:val="none" w:sz="0" w:space="0" w:color="auto"/>
            <w:bottom w:val="none" w:sz="0" w:space="0" w:color="auto"/>
            <w:right w:val="none" w:sz="0" w:space="0" w:color="auto"/>
          </w:divBdr>
        </w:div>
      </w:divsChild>
    </w:div>
    <w:div w:id="1066226018">
      <w:bodyDiv w:val="1"/>
      <w:marLeft w:val="0"/>
      <w:marRight w:val="0"/>
      <w:marTop w:val="0"/>
      <w:marBottom w:val="0"/>
      <w:divBdr>
        <w:top w:val="none" w:sz="0" w:space="0" w:color="auto"/>
        <w:left w:val="none" w:sz="0" w:space="0" w:color="auto"/>
        <w:bottom w:val="none" w:sz="0" w:space="0" w:color="auto"/>
        <w:right w:val="none" w:sz="0" w:space="0" w:color="auto"/>
      </w:divBdr>
    </w:div>
    <w:div w:id="1072701092">
      <w:bodyDiv w:val="1"/>
      <w:marLeft w:val="0"/>
      <w:marRight w:val="0"/>
      <w:marTop w:val="0"/>
      <w:marBottom w:val="0"/>
      <w:divBdr>
        <w:top w:val="none" w:sz="0" w:space="0" w:color="auto"/>
        <w:left w:val="none" w:sz="0" w:space="0" w:color="auto"/>
        <w:bottom w:val="none" w:sz="0" w:space="0" w:color="auto"/>
        <w:right w:val="none" w:sz="0" w:space="0" w:color="auto"/>
      </w:divBdr>
      <w:divsChild>
        <w:div w:id="1373068886">
          <w:marLeft w:val="547"/>
          <w:marRight w:val="0"/>
          <w:marTop w:val="200"/>
          <w:marBottom w:val="160"/>
          <w:divBdr>
            <w:top w:val="none" w:sz="0" w:space="0" w:color="auto"/>
            <w:left w:val="none" w:sz="0" w:space="0" w:color="auto"/>
            <w:bottom w:val="none" w:sz="0" w:space="0" w:color="auto"/>
            <w:right w:val="none" w:sz="0" w:space="0" w:color="auto"/>
          </w:divBdr>
        </w:div>
      </w:divsChild>
    </w:div>
    <w:div w:id="1258513657">
      <w:bodyDiv w:val="1"/>
      <w:marLeft w:val="0"/>
      <w:marRight w:val="0"/>
      <w:marTop w:val="0"/>
      <w:marBottom w:val="0"/>
      <w:divBdr>
        <w:top w:val="none" w:sz="0" w:space="0" w:color="auto"/>
        <w:left w:val="none" w:sz="0" w:space="0" w:color="auto"/>
        <w:bottom w:val="none" w:sz="0" w:space="0" w:color="auto"/>
        <w:right w:val="none" w:sz="0" w:space="0" w:color="auto"/>
      </w:divBdr>
      <w:divsChild>
        <w:div w:id="1392312564">
          <w:marLeft w:val="0"/>
          <w:marRight w:val="0"/>
          <w:marTop w:val="0"/>
          <w:marBottom w:val="0"/>
          <w:divBdr>
            <w:top w:val="none" w:sz="0" w:space="0" w:color="auto"/>
            <w:left w:val="none" w:sz="0" w:space="0" w:color="auto"/>
            <w:bottom w:val="none" w:sz="0" w:space="0" w:color="auto"/>
            <w:right w:val="none" w:sz="0" w:space="0" w:color="auto"/>
          </w:divBdr>
          <w:divsChild>
            <w:div w:id="410783971">
              <w:marLeft w:val="0"/>
              <w:marRight w:val="0"/>
              <w:marTop w:val="180"/>
              <w:marBottom w:val="180"/>
              <w:divBdr>
                <w:top w:val="none" w:sz="0" w:space="0" w:color="auto"/>
                <w:left w:val="none" w:sz="0" w:space="0" w:color="auto"/>
                <w:bottom w:val="none" w:sz="0" w:space="0" w:color="auto"/>
                <w:right w:val="none" w:sz="0" w:space="0" w:color="auto"/>
              </w:divBdr>
            </w:div>
          </w:divsChild>
        </w:div>
        <w:div w:id="532813794">
          <w:marLeft w:val="0"/>
          <w:marRight w:val="0"/>
          <w:marTop w:val="0"/>
          <w:marBottom w:val="0"/>
          <w:divBdr>
            <w:top w:val="none" w:sz="0" w:space="0" w:color="auto"/>
            <w:left w:val="none" w:sz="0" w:space="0" w:color="auto"/>
            <w:bottom w:val="none" w:sz="0" w:space="0" w:color="auto"/>
            <w:right w:val="none" w:sz="0" w:space="0" w:color="auto"/>
          </w:divBdr>
          <w:divsChild>
            <w:div w:id="621962728">
              <w:marLeft w:val="0"/>
              <w:marRight w:val="0"/>
              <w:marTop w:val="0"/>
              <w:marBottom w:val="0"/>
              <w:divBdr>
                <w:top w:val="none" w:sz="0" w:space="0" w:color="auto"/>
                <w:left w:val="none" w:sz="0" w:space="0" w:color="auto"/>
                <w:bottom w:val="none" w:sz="0" w:space="0" w:color="auto"/>
                <w:right w:val="none" w:sz="0" w:space="0" w:color="auto"/>
              </w:divBdr>
              <w:divsChild>
                <w:div w:id="1683822191">
                  <w:marLeft w:val="0"/>
                  <w:marRight w:val="0"/>
                  <w:marTop w:val="0"/>
                  <w:marBottom w:val="0"/>
                  <w:divBdr>
                    <w:top w:val="none" w:sz="0" w:space="0" w:color="auto"/>
                    <w:left w:val="none" w:sz="0" w:space="0" w:color="auto"/>
                    <w:bottom w:val="none" w:sz="0" w:space="0" w:color="auto"/>
                    <w:right w:val="none" w:sz="0" w:space="0" w:color="auto"/>
                  </w:divBdr>
                  <w:divsChild>
                    <w:div w:id="1281958887">
                      <w:marLeft w:val="0"/>
                      <w:marRight w:val="0"/>
                      <w:marTop w:val="0"/>
                      <w:marBottom w:val="0"/>
                      <w:divBdr>
                        <w:top w:val="none" w:sz="0" w:space="0" w:color="auto"/>
                        <w:left w:val="none" w:sz="0" w:space="0" w:color="auto"/>
                        <w:bottom w:val="none" w:sz="0" w:space="0" w:color="auto"/>
                        <w:right w:val="none" w:sz="0" w:space="0" w:color="auto"/>
                      </w:divBdr>
                      <w:divsChild>
                        <w:div w:id="1724254614">
                          <w:marLeft w:val="0"/>
                          <w:marRight w:val="0"/>
                          <w:marTop w:val="0"/>
                          <w:marBottom w:val="0"/>
                          <w:divBdr>
                            <w:top w:val="none" w:sz="0" w:space="0" w:color="auto"/>
                            <w:left w:val="none" w:sz="0" w:space="0" w:color="auto"/>
                            <w:bottom w:val="none" w:sz="0" w:space="0" w:color="auto"/>
                            <w:right w:val="none" w:sz="0" w:space="0" w:color="auto"/>
                          </w:divBdr>
                          <w:divsChild>
                            <w:div w:id="2069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443416">
      <w:bodyDiv w:val="1"/>
      <w:marLeft w:val="0"/>
      <w:marRight w:val="0"/>
      <w:marTop w:val="0"/>
      <w:marBottom w:val="0"/>
      <w:divBdr>
        <w:top w:val="none" w:sz="0" w:space="0" w:color="auto"/>
        <w:left w:val="none" w:sz="0" w:space="0" w:color="auto"/>
        <w:bottom w:val="none" w:sz="0" w:space="0" w:color="auto"/>
        <w:right w:val="none" w:sz="0" w:space="0" w:color="auto"/>
      </w:divBdr>
    </w:div>
    <w:div w:id="1301377809">
      <w:bodyDiv w:val="1"/>
      <w:marLeft w:val="0"/>
      <w:marRight w:val="0"/>
      <w:marTop w:val="0"/>
      <w:marBottom w:val="0"/>
      <w:divBdr>
        <w:top w:val="none" w:sz="0" w:space="0" w:color="auto"/>
        <w:left w:val="none" w:sz="0" w:space="0" w:color="auto"/>
        <w:bottom w:val="none" w:sz="0" w:space="0" w:color="auto"/>
        <w:right w:val="none" w:sz="0" w:space="0" w:color="auto"/>
      </w:divBdr>
    </w:div>
    <w:div w:id="1338844113">
      <w:bodyDiv w:val="1"/>
      <w:marLeft w:val="0"/>
      <w:marRight w:val="0"/>
      <w:marTop w:val="0"/>
      <w:marBottom w:val="0"/>
      <w:divBdr>
        <w:top w:val="none" w:sz="0" w:space="0" w:color="auto"/>
        <w:left w:val="none" w:sz="0" w:space="0" w:color="auto"/>
        <w:bottom w:val="none" w:sz="0" w:space="0" w:color="auto"/>
        <w:right w:val="none" w:sz="0" w:space="0" w:color="auto"/>
      </w:divBdr>
    </w:div>
    <w:div w:id="1474833996">
      <w:bodyDiv w:val="1"/>
      <w:marLeft w:val="0"/>
      <w:marRight w:val="0"/>
      <w:marTop w:val="0"/>
      <w:marBottom w:val="0"/>
      <w:divBdr>
        <w:top w:val="none" w:sz="0" w:space="0" w:color="auto"/>
        <w:left w:val="none" w:sz="0" w:space="0" w:color="auto"/>
        <w:bottom w:val="none" w:sz="0" w:space="0" w:color="auto"/>
        <w:right w:val="none" w:sz="0" w:space="0" w:color="auto"/>
      </w:divBdr>
    </w:div>
    <w:div w:id="1519469291">
      <w:bodyDiv w:val="1"/>
      <w:marLeft w:val="0"/>
      <w:marRight w:val="0"/>
      <w:marTop w:val="0"/>
      <w:marBottom w:val="0"/>
      <w:divBdr>
        <w:top w:val="none" w:sz="0" w:space="0" w:color="auto"/>
        <w:left w:val="none" w:sz="0" w:space="0" w:color="auto"/>
        <w:bottom w:val="none" w:sz="0" w:space="0" w:color="auto"/>
        <w:right w:val="none" w:sz="0" w:space="0" w:color="auto"/>
      </w:divBdr>
    </w:div>
    <w:div w:id="1683898051">
      <w:bodyDiv w:val="1"/>
      <w:marLeft w:val="0"/>
      <w:marRight w:val="0"/>
      <w:marTop w:val="0"/>
      <w:marBottom w:val="0"/>
      <w:divBdr>
        <w:top w:val="none" w:sz="0" w:space="0" w:color="auto"/>
        <w:left w:val="none" w:sz="0" w:space="0" w:color="auto"/>
        <w:bottom w:val="none" w:sz="0" w:space="0" w:color="auto"/>
        <w:right w:val="none" w:sz="0" w:space="0" w:color="auto"/>
      </w:divBdr>
    </w:div>
    <w:div w:id="1841659799">
      <w:bodyDiv w:val="1"/>
      <w:marLeft w:val="0"/>
      <w:marRight w:val="0"/>
      <w:marTop w:val="0"/>
      <w:marBottom w:val="0"/>
      <w:divBdr>
        <w:top w:val="none" w:sz="0" w:space="0" w:color="auto"/>
        <w:left w:val="none" w:sz="0" w:space="0" w:color="auto"/>
        <w:bottom w:val="none" w:sz="0" w:space="0" w:color="auto"/>
        <w:right w:val="none" w:sz="0" w:space="0" w:color="auto"/>
      </w:divBdr>
      <w:divsChild>
        <w:div w:id="2094542858">
          <w:marLeft w:val="0"/>
          <w:marRight w:val="0"/>
          <w:marTop w:val="0"/>
          <w:marBottom w:val="0"/>
          <w:divBdr>
            <w:top w:val="none" w:sz="0" w:space="0" w:color="auto"/>
            <w:left w:val="none" w:sz="0" w:space="0" w:color="auto"/>
            <w:bottom w:val="none" w:sz="0" w:space="0" w:color="auto"/>
            <w:right w:val="none" w:sz="0" w:space="0" w:color="auto"/>
          </w:divBdr>
        </w:div>
        <w:div w:id="2045715775">
          <w:marLeft w:val="0"/>
          <w:marRight w:val="0"/>
          <w:marTop w:val="0"/>
          <w:marBottom w:val="0"/>
          <w:divBdr>
            <w:top w:val="none" w:sz="0" w:space="0" w:color="auto"/>
            <w:left w:val="none" w:sz="0" w:space="0" w:color="auto"/>
            <w:bottom w:val="none" w:sz="0" w:space="0" w:color="auto"/>
            <w:right w:val="none" w:sz="0" w:space="0" w:color="auto"/>
          </w:divBdr>
        </w:div>
      </w:divsChild>
    </w:div>
    <w:div w:id="1886601083">
      <w:bodyDiv w:val="1"/>
      <w:marLeft w:val="0"/>
      <w:marRight w:val="0"/>
      <w:marTop w:val="0"/>
      <w:marBottom w:val="0"/>
      <w:divBdr>
        <w:top w:val="none" w:sz="0" w:space="0" w:color="auto"/>
        <w:left w:val="none" w:sz="0" w:space="0" w:color="auto"/>
        <w:bottom w:val="none" w:sz="0" w:space="0" w:color="auto"/>
        <w:right w:val="none" w:sz="0" w:space="0" w:color="auto"/>
      </w:divBdr>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
    <w:div w:id="2042827626">
      <w:bodyDiv w:val="1"/>
      <w:marLeft w:val="0"/>
      <w:marRight w:val="0"/>
      <w:marTop w:val="0"/>
      <w:marBottom w:val="0"/>
      <w:divBdr>
        <w:top w:val="none" w:sz="0" w:space="0" w:color="auto"/>
        <w:left w:val="none" w:sz="0" w:space="0" w:color="auto"/>
        <w:bottom w:val="none" w:sz="0" w:space="0" w:color="auto"/>
        <w:right w:val="none" w:sz="0" w:space="0" w:color="auto"/>
      </w:divBdr>
      <w:divsChild>
        <w:div w:id="829323292">
          <w:marLeft w:val="547"/>
          <w:marRight w:val="0"/>
          <w:marTop w:val="200"/>
          <w:marBottom w:val="0"/>
          <w:divBdr>
            <w:top w:val="none" w:sz="0" w:space="0" w:color="auto"/>
            <w:left w:val="none" w:sz="0" w:space="0" w:color="auto"/>
            <w:bottom w:val="none" w:sz="0" w:space="0" w:color="auto"/>
            <w:right w:val="none" w:sz="0" w:space="0" w:color="auto"/>
          </w:divBdr>
        </w:div>
      </w:divsChild>
    </w:div>
    <w:div w:id="2052223594">
      <w:bodyDiv w:val="1"/>
      <w:marLeft w:val="0"/>
      <w:marRight w:val="0"/>
      <w:marTop w:val="0"/>
      <w:marBottom w:val="0"/>
      <w:divBdr>
        <w:top w:val="none" w:sz="0" w:space="0" w:color="auto"/>
        <w:left w:val="none" w:sz="0" w:space="0" w:color="auto"/>
        <w:bottom w:val="none" w:sz="0" w:space="0" w:color="auto"/>
        <w:right w:val="none" w:sz="0" w:space="0" w:color="auto"/>
      </w:divBdr>
    </w:div>
    <w:div w:id="2061241887">
      <w:bodyDiv w:val="1"/>
      <w:marLeft w:val="0"/>
      <w:marRight w:val="0"/>
      <w:marTop w:val="0"/>
      <w:marBottom w:val="0"/>
      <w:divBdr>
        <w:top w:val="none" w:sz="0" w:space="0" w:color="auto"/>
        <w:left w:val="none" w:sz="0" w:space="0" w:color="auto"/>
        <w:bottom w:val="none" w:sz="0" w:space="0" w:color="auto"/>
        <w:right w:val="none" w:sz="0" w:space="0" w:color="auto"/>
      </w:divBdr>
      <w:divsChild>
        <w:div w:id="89395581">
          <w:marLeft w:val="547"/>
          <w:marRight w:val="0"/>
          <w:marTop w:val="200"/>
          <w:marBottom w:val="0"/>
          <w:divBdr>
            <w:top w:val="none" w:sz="0" w:space="0" w:color="auto"/>
            <w:left w:val="none" w:sz="0" w:space="0" w:color="auto"/>
            <w:bottom w:val="none" w:sz="0" w:space="0" w:color="auto"/>
            <w:right w:val="none" w:sz="0" w:space="0" w:color="auto"/>
          </w:divBdr>
        </w:div>
      </w:divsChild>
    </w:div>
    <w:div w:id="2108382570">
      <w:bodyDiv w:val="1"/>
      <w:marLeft w:val="0"/>
      <w:marRight w:val="0"/>
      <w:marTop w:val="0"/>
      <w:marBottom w:val="0"/>
      <w:divBdr>
        <w:top w:val="none" w:sz="0" w:space="0" w:color="auto"/>
        <w:left w:val="none" w:sz="0" w:space="0" w:color="auto"/>
        <w:bottom w:val="none" w:sz="0" w:space="0" w:color="auto"/>
        <w:right w:val="none" w:sz="0" w:space="0" w:color="auto"/>
      </w:divBdr>
    </w:div>
    <w:div w:id="2124885445">
      <w:bodyDiv w:val="1"/>
      <w:marLeft w:val="0"/>
      <w:marRight w:val="0"/>
      <w:marTop w:val="0"/>
      <w:marBottom w:val="0"/>
      <w:divBdr>
        <w:top w:val="none" w:sz="0" w:space="0" w:color="auto"/>
        <w:left w:val="none" w:sz="0" w:space="0" w:color="auto"/>
        <w:bottom w:val="none" w:sz="0" w:space="0" w:color="auto"/>
        <w:right w:val="none" w:sz="0" w:space="0" w:color="auto"/>
      </w:divBdr>
    </w:div>
    <w:div w:id="212862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90800-CCD2-448E-97AF-78AF6A02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11</Pages>
  <Words>3051</Words>
  <Characters>16785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LAGERENCIA</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RIVERA</dc:creator>
  <cp:lastModifiedBy>Joice Cardenas</cp:lastModifiedBy>
  <cp:revision>121</cp:revision>
  <cp:lastPrinted>2022-09-05T19:20:00Z</cp:lastPrinted>
  <dcterms:created xsi:type="dcterms:W3CDTF">2023-06-14T15:31:00Z</dcterms:created>
  <dcterms:modified xsi:type="dcterms:W3CDTF">2023-06-14T19:43:00Z</dcterms:modified>
</cp:coreProperties>
</file>